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405" w:rsidRDefault="00D57405" w:rsidP="00F8264F">
      <w:pPr>
        <w:pStyle w:val="HTMLPreformatted"/>
        <w:spacing w:line="234" w:lineRule="atLeast"/>
        <w:rPr>
          <w:rFonts w:ascii="inherit" w:hAnsi="inherit"/>
          <w:color w:val="212121"/>
        </w:rPr>
      </w:pPr>
      <w:r>
        <w:rPr>
          <w:rFonts w:ascii="inherit" w:hAnsi="inherit"/>
          <w:color w:val="212121"/>
          <w:lang/>
        </w:rPr>
        <w:t>The national strategy on social inclusion and poverty reduction (2014-2020)</w:t>
      </w:r>
    </w:p>
    <w:p w:rsidR="00D57405" w:rsidRDefault="00D57405" w:rsidP="00F82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o-RO"/>
        </w:rPr>
      </w:pPr>
    </w:p>
    <w:p w:rsidR="00D57405" w:rsidRDefault="00D57405" w:rsidP="00F82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o-RO"/>
        </w:rPr>
      </w:pPr>
    </w:p>
    <w:p w:rsidR="00D57405" w:rsidRDefault="00D57405" w:rsidP="00F82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o-RO"/>
        </w:rPr>
      </w:pPr>
      <w:r w:rsidRPr="00F8264F">
        <w:rPr>
          <w:rFonts w:ascii="inherit" w:hAnsi="inherit" w:cs="Courier New"/>
          <w:color w:val="212121"/>
          <w:sz w:val="20"/>
          <w:szCs w:val="20"/>
          <w:lang w:eastAsia="ro-RO"/>
        </w:rPr>
        <w:t xml:space="preserve">Romanian Government's objective is that all citizens have equal opportunities to participate in society, </w:t>
      </w:r>
      <w:r>
        <w:rPr>
          <w:rFonts w:ascii="inherit" w:hAnsi="inherit" w:cs="Courier New"/>
          <w:color w:val="212121"/>
          <w:sz w:val="20"/>
          <w:szCs w:val="20"/>
          <w:lang w:eastAsia="ro-RO"/>
        </w:rPr>
        <w:t xml:space="preserve">they have the right </w:t>
      </w:r>
      <w:r w:rsidRPr="00F8264F">
        <w:rPr>
          <w:rFonts w:ascii="inherit" w:hAnsi="inherit" w:cs="Courier New"/>
          <w:color w:val="212121"/>
          <w:sz w:val="20"/>
          <w:szCs w:val="20"/>
          <w:lang w:eastAsia="ro-RO"/>
        </w:rPr>
        <w:t xml:space="preserve">to be appreciated and valued, to live in dignity and </w:t>
      </w:r>
      <w:r>
        <w:rPr>
          <w:rFonts w:ascii="inherit" w:hAnsi="inherit" w:cs="Courier New"/>
          <w:color w:val="212121"/>
          <w:sz w:val="20"/>
          <w:szCs w:val="20"/>
          <w:lang w:eastAsia="ro-RO"/>
        </w:rPr>
        <w:t xml:space="preserve">that </w:t>
      </w:r>
      <w:r w:rsidRPr="00F8264F">
        <w:rPr>
          <w:rFonts w:ascii="inherit" w:hAnsi="inherit" w:cs="Courier New"/>
          <w:color w:val="212121"/>
          <w:sz w:val="20"/>
          <w:szCs w:val="20"/>
          <w:lang w:eastAsia="ro-RO"/>
        </w:rPr>
        <w:t>their basic needs are met</w:t>
      </w:r>
      <w:r>
        <w:rPr>
          <w:rFonts w:ascii="inherit" w:hAnsi="inherit" w:cs="Courier New"/>
          <w:color w:val="212121"/>
          <w:sz w:val="20"/>
          <w:szCs w:val="20"/>
          <w:lang w:eastAsia="ro-RO"/>
        </w:rPr>
        <w:t>.</w:t>
      </w:r>
    </w:p>
    <w:p w:rsidR="00D57405" w:rsidRDefault="00D57405" w:rsidP="00F82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o-RO"/>
        </w:rPr>
      </w:pPr>
    </w:p>
    <w:p w:rsidR="00D57405" w:rsidRDefault="00D57405" w:rsidP="00F8264F">
      <w:pPr>
        <w:pStyle w:val="HTMLPreformatted"/>
        <w:spacing w:line="234" w:lineRule="atLeast"/>
        <w:rPr>
          <w:rFonts w:ascii="inherit" w:hAnsi="inherit"/>
          <w:color w:val="212121"/>
        </w:rPr>
      </w:pPr>
      <w:r>
        <w:rPr>
          <w:rFonts w:ascii="inherit" w:hAnsi="inherit"/>
          <w:color w:val="212121"/>
          <w:lang/>
        </w:rPr>
        <w:t>Romania should be a country where:</w:t>
      </w:r>
    </w:p>
    <w:p w:rsidR="00D57405" w:rsidRDefault="00D57405" w:rsidP="00F826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o-RO"/>
        </w:rPr>
      </w:pPr>
    </w:p>
    <w:p w:rsidR="00D57405" w:rsidRDefault="00D57405" w:rsidP="00F8264F">
      <w:pPr>
        <w:pStyle w:val="HTMLPreformatted"/>
        <w:shd w:val="clear" w:color="auto" w:fill="FFFFFF"/>
        <w:ind w:left="720"/>
        <w:rPr>
          <w:rFonts w:ascii="inherit" w:hAnsi="inherit"/>
          <w:color w:val="212121"/>
          <w:lang/>
        </w:rPr>
      </w:pPr>
      <w:r>
        <w:rPr>
          <w:rFonts w:ascii="inherit" w:hAnsi="inherit"/>
          <w:color w:val="212121"/>
          <w:lang/>
        </w:rPr>
        <w:t>- All citizens have equal opportunities</w:t>
      </w:r>
    </w:p>
    <w:p w:rsidR="00D57405" w:rsidRDefault="00D57405" w:rsidP="00F8264F">
      <w:pPr>
        <w:pStyle w:val="HTMLPreformatted"/>
        <w:shd w:val="clear" w:color="auto" w:fill="FFFFFF"/>
        <w:rPr>
          <w:rFonts w:ascii="inherit" w:hAnsi="inherit"/>
          <w:color w:val="212121"/>
          <w:lang/>
        </w:rPr>
      </w:pPr>
      <w:r>
        <w:rPr>
          <w:rFonts w:ascii="inherit" w:hAnsi="inherit"/>
          <w:color w:val="212121"/>
          <w:lang/>
        </w:rPr>
        <w:t xml:space="preserve">              -  Basic needs of all citizens are met</w:t>
      </w:r>
    </w:p>
    <w:p w:rsidR="00D57405" w:rsidRDefault="00D57405" w:rsidP="00F8264F">
      <w:pPr>
        <w:pStyle w:val="HTMLPreformatted"/>
        <w:spacing w:line="234" w:lineRule="atLeast"/>
        <w:rPr>
          <w:rFonts w:ascii="inherit" w:hAnsi="inherit"/>
          <w:color w:val="212121"/>
        </w:rPr>
      </w:pPr>
      <w:r>
        <w:rPr>
          <w:rFonts w:ascii="inherit" w:hAnsi="inherit"/>
          <w:color w:val="212121"/>
          <w:lang/>
        </w:rPr>
        <w:t xml:space="preserve">              - Members of society are different but these differences should be respected</w:t>
      </w:r>
    </w:p>
    <w:p w:rsidR="00D57405" w:rsidRDefault="00D57405" w:rsidP="00F8264F">
      <w:pPr>
        <w:pStyle w:val="HTMLPreformatted"/>
        <w:spacing w:line="234" w:lineRule="atLeast"/>
        <w:rPr>
          <w:rFonts w:ascii="inherit" w:hAnsi="inherit"/>
          <w:color w:val="212121"/>
          <w:lang/>
        </w:rPr>
      </w:pPr>
      <w:r>
        <w:rPr>
          <w:rFonts w:ascii="inherit" w:hAnsi="inherit"/>
          <w:color w:val="212121"/>
          <w:lang/>
        </w:rPr>
        <w:t xml:space="preserve">              - All persons are appreciated and live worthy</w:t>
      </w:r>
    </w:p>
    <w:p w:rsidR="00D57405" w:rsidRDefault="00D57405" w:rsidP="00F8264F">
      <w:pPr>
        <w:pStyle w:val="HTMLPreformatted"/>
        <w:spacing w:line="234" w:lineRule="atLeast"/>
        <w:rPr>
          <w:rFonts w:ascii="inherit" w:hAnsi="inherit"/>
          <w:color w:val="212121"/>
          <w:lang/>
        </w:rPr>
      </w:pPr>
    </w:p>
    <w:p w:rsidR="00D57405" w:rsidRDefault="00D57405" w:rsidP="00F8264F">
      <w:pPr>
        <w:pStyle w:val="HTMLPreformatted"/>
        <w:shd w:val="clear" w:color="auto" w:fill="FFFFFF"/>
        <w:rPr>
          <w:rFonts w:ascii="inherit" w:hAnsi="inherit"/>
          <w:color w:val="212121"/>
        </w:rPr>
      </w:pPr>
      <w:r>
        <w:rPr>
          <w:rFonts w:ascii="inherit" w:hAnsi="inherit"/>
          <w:color w:val="212121"/>
          <w:lang/>
        </w:rPr>
        <w:t>Currently, one in five Romanians are facing poverty due to insufficient income, and much of persistent poverty is based on income, three quarters of the poor being in this situation for at least three years. A third of the population suffers from severe material deprivation in the sense that it cannot afford to purchase necessary items in order for them to lead a decent life. There are still situations when children never go to school, and the percentage of youth without a proper education is high. Many people remain inactive or unemployed on legal basis, with little chance to gain appropriate access to the labor market. There are inequalities in the coverage of basic health services. There are a significant number of disadvantaged communities where these problems accumulate, making it almost impossible to break the cycle of exclusion, without its members to be supported and integrated by outside intervention.</w:t>
      </w:r>
    </w:p>
    <w:p w:rsidR="00D57405" w:rsidRDefault="00D57405" w:rsidP="00F8264F">
      <w:pPr>
        <w:pStyle w:val="HTMLPreformatted"/>
        <w:spacing w:line="234" w:lineRule="atLeast"/>
        <w:rPr>
          <w:rFonts w:ascii="inherit" w:hAnsi="inherit"/>
          <w:color w:val="212121"/>
        </w:rPr>
      </w:pPr>
    </w:p>
    <w:p w:rsidR="00D57405" w:rsidRDefault="00D57405" w:rsidP="00F8264F">
      <w:pPr>
        <w:pStyle w:val="HTMLPreformatted"/>
        <w:spacing w:line="234" w:lineRule="atLeast"/>
        <w:rPr>
          <w:rFonts w:ascii="inherit" w:hAnsi="inherit"/>
          <w:color w:val="212121"/>
        </w:rPr>
      </w:pPr>
    </w:p>
    <w:p w:rsidR="00D57405" w:rsidRDefault="00D57405" w:rsidP="00F8264F">
      <w:pPr>
        <w:pStyle w:val="HTMLPreformatted"/>
        <w:spacing w:line="234" w:lineRule="atLeast"/>
        <w:rPr>
          <w:rFonts w:ascii="inherit" w:hAnsi="inherit"/>
          <w:color w:val="212121"/>
        </w:rPr>
      </w:pPr>
      <w:r>
        <w:rPr>
          <w:rFonts w:ascii="inherit" w:hAnsi="inherit"/>
          <w:color w:val="212121"/>
          <w:lang/>
        </w:rPr>
        <w:t>As poverty has a specific geographic distribution in Romania, one of the major objectives of the strategy is to ensure that resources are correlated with the distribution needs of the country (through policy development zone).</w:t>
      </w:r>
    </w:p>
    <w:p w:rsidR="00D57405" w:rsidRDefault="00D57405" w:rsidP="00F8264F">
      <w:pPr>
        <w:pStyle w:val="HTMLPreformatted"/>
        <w:spacing w:line="234" w:lineRule="atLeast"/>
        <w:rPr>
          <w:rFonts w:ascii="inherit" w:hAnsi="inherit"/>
          <w:color w:val="212121"/>
        </w:rPr>
      </w:pPr>
    </w:p>
    <w:p w:rsidR="00D57405" w:rsidRDefault="00D57405" w:rsidP="00F8264F">
      <w:pPr>
        <w:pStyle w:val="HTMLPreformatted"/>
        <w:spacing w:line="234" w:lineRule="atLeast"/>
        <w:rPr>
          <w:rFonts w:ascii="inherit" w:hAnsi="inherit"/>
          <w:color w:val="212121"/>
        </w:rPr>
      </w:pPr>
    </w:p>
    <w:p w:rsidR="00D57405" w:rsidRPr="00F8264F" w:rsidRDefault="00D57405" w:rsidP="00F8264F">
      <w:pPr>
        <w:pStyle w:val="HTMLPreformatted"/>
        <w:spacing w:line="234" w:lineRule="atLeast"/>
        <w:rPr>
          <w:rFonts w:ascii="inherit" w:hAnsi="inherit"/>
          <w:color w:val="212121"/>
          <w:u w:val="single"/>
          <w:lang/>
        </w:rPr>
      </w:pPr>
      <w:r w:rsidRPr="00F8264F">
        <w:rPr>
          <w:rFonts w:ascii="inherit" w:hAnsi="inherit"/>
          <w:color w:val="212121"/>
          <w:u w:val="single"/>
          <w:lang/>
        </w:rPr>
        <w:t>People affected by poverty:</w:t>
      </w:r>
    </w:p>
    <w:p w:rsidR="00D57405" w:rsidRDefault="00D57405" w:rsidP="00F8264F">
      <w:pPr>
        <w:pStyle w:val="HTMLPreformatted"/>
        <w:spacing w:line="234" w:lineRule="atLeast"/>
        <w:rPr>
          <w:rFonts w:ascii="inherit" w:hAnsi="inherit"/>
          <w:color w:val="212121"/>
          <w:lang/>
        </w:rPr>
      </w:pPr>
    </w:p>
    <w:p w:rsidR="00D57405" w:rsidRPr="00901F21" w:rsidRDefault="00D57405" w:rsidP="00F8264F">
      <w:pPr>
        <w:pStyle w:val="HTMLPreformatted"/>
        <w:numPr>
          <w:ilvl w:val="0"/>
          <w:numId w:val="2"/>
        </w:numPr>
        <w:spacing w:line="234" w:lineRule="atLeast"/>
        <w:rPr>
          <w:rFonts w:ascii="inherit" w:hAnsi="inherit"/>
          <w:color w:val="212121"/>
        </w:rPr>
      </w:pPr>
      <w:r>
        <w:rPr>
          <w:rFonts w:ascii="inherit" w:hAnsi="inherit"/>
          <w:color w:val="212121"/>
          <w:lang/>
        </w:rPr>
        <w:t xml:space="preserve">people living in </w:t>
      </w:r>
      <w:r w:rsidRPr="00901F21">
        <w:rPr>
          <w:rFonts w:ascii="inherit" w:hAnsi="inherit"/>
          <w:color w:val="212121"/>
          <w:lang/>
        </w:rPr>
        <w:t xml:space="preserve">households </w:t>
      </w:r>
      <w:r>
        <w:rPr>
          <w:rFonts w:ascii="inherit" w:hAnsi="inherit"/>
          <w:color w:val="212121"/>
          <w:lang/>
        </w:rPr>
        <w:t>where the level of employment is very low</w:t>
      </w:r>
      <w:r w:rsidRPr="00901F21">
        <w:rPr>
          <w:rFonts w:ascii="inherit" w:hAnsi="inherit"/>
          <w:color w:val="212121"/>
          <w:lang/>
        </w:rPr>
        <w:t xml:space="preserve"> </w:t>
      </w:r>
    </w:p>
    <w:p w:rsidR="00D57405" w:rsidRPr="00901F21" w:rsidRDefault="00D57405" w:rsidP="00F8264F">
      <w:pPr>
        <w:pStyle w:val="HTMLPreformatted"/>
        <w:numPr>
          <w:ilvl w:val="0"/>
          <w:numId w:val="2"/>
        </w:numPr>
        <w:spacing w:line="234" w:lineRule="atLeast"/>
        <w:rPr>
          <w:rFonts w:ascii="inherit" w:hAnsi="inherit"/>
          <w:color w:val="212121"/>
        </w:rPr>
      </w:pPr>
      <w:r w:rsidRPr="00901F21">
        <w:rPr>
          <w:rFonts w:ascii="inherit" w:hAnsi="inherit"/>
          <w:color w:val="212121"/>
          <w:lang/>
        </w:rPr>
        <w:t>people defined as affected by severe material deprivation</w:t>
      </w:r>
    </w:p>
    <w:p w:rsidR="00D57405" w:rsidRDefault="00D57405" w:rsidP="00F8264F">
      <w:pPr>
        <w:pStyle w:val="HTMLPreformatted"/>
        <w:numPr>
          <w:ilvl w:val="0"/>
          <w:numId w:val="2"/>
        </w:numPr>
        <w:spacing w:line="234" w:lineRule="atLeast"/>
        <w:rPr>
          <w:rFonts w:ascii="inherit" w:hAnsi="inherit"/>
          <w:color w:val="212121"/>
        </w:rPr>
      </w:pPr>
      <w:r>
        <w:rPr>
          <w:rFonts w:ascii="inherit" w:hAnsi="inherit"/>
          <w:color w:val="212121"/>
          <w:lang/>
        </w:rPr>
        <w:t>population at risk of relative poverty after receiving welfare benefits</w:t>
      </w:r>
    </w:p>
    <w:p w:rsidR="00D57405" w:rsidRDefault="00D57405" w:rsidP="00F8264F">
      <w:pPr>
        <w:pStyle w:val="HTMLPreformatted"/>
        <w:spacing w:line="234" w:lineRule="atLeast"/>
        <w:ind w:left="360"/>
        <w:rPr>
          <w:rFonts w:ascii="inherit" w:hAnsi="inherit"/>
          <w:color w:val="212121"/>
        </w:rPr>
      </w:pPr>
    </w:p>
    <w:p w:rsidR="00D57405" w:rsidRDefault="00D57405" w:rsidP="00F8264F">
      <w:pPr>
        <w:pStyle w:val="HTMLPreformatted"/>
        <w:spacing w:line="234" w:lineRule="atLeast"/>
        <w:ind w:left="360"/>
        <w:rPr>
          <w:rFonts w:ascii="inherit" w:hAnsi="inherit"/>
          <w:color w:val="212121"/>
        </w:rPr>
      </w:pPr>
    </w:p>
    <w:p w:rsidR="00D57405" w:rsidRDefault="00D57405" w:rsidP="00F8264F">
      <w:pPr>
        <w:pStyle w:val="HTMLPreformatted"/>
        <w:spacing w:line="234" w:lineRule="atLeast"/>
        <w:rPr>
          <w:rFonts w:ascii="inherit" w:hAnsi="inherit"/>
          <w:color w:val="212121"/>
          <w:lang/>
        </w:rPr>
      </w:pPr>
      <w:r>
        <w:rPr>
          <w:rFonts w:ascii="inherit" w:hAnsi="inherit"/>
          <w:color w:val="212121"/>
          <w:lang/>
        </w:rPr>
        <w:t>Any person meeting at least one of these three conditions is considered to be at risk of poverty and social exclusion.</w:t>
      </w:r>
    </w:p>
    <w:p w:rsidR="00D57405" w:rsidRDefault="00D57405" w:rsidP="00F8264F">
      <w:pPr>
        <w:pStyle w:val="HTMLPreformatted"/>
        <w:spacing w:line="234" w:lineRule="atLeast"/>
        <w:rPr>
          <w:rFonts w:ascii="inherit" w:hAnsi="inherit"/>
          <w:color w:val="212121"/>
          <w:lang/>
        </w:rPr>
      </w:pPr>
    </w:p>
    <w:p w:rsidR="00D57405" w:rsidRDefault="00D57405" w:rsidP="00F8264F">
      <w:pPr>
        <w:pStyle w:val="HTMLPreformatted"/>
        <w:spacing w:line="234" w:lineRule="atLeast"/>
        <w:rPr>
          <w:rFonts w:ascii="inherit" w:hAnsi="inherit"/>
          <w:color w:val="212121"/>
          <w:lang/>
        </w:rPr>
      </w:pPr>
    </w:p>
    <w:p w:rsidR="00D57405" w:rsidRDefault="00D57405" w:rsidP="0011557C">
      <w:pPr>
        <w:pStyle w:val="HTMLPreformatted"/>
        <w:shd w:val="clear" w:color="auto" w:fill="FFFFFF"/>
        <w:rPr>
          <w:rFonts w:ascii="inherit" w:hAnsi="inherit"/>
          <w:color w:val="212121"/>
        </w:rPr>
      </w:pPr>
      <w:r>
        <w:rPr>
          <w:rFonts w:ascii="inherit" w:hAnsi="inherit"/>
          <w:color w:val="212121"/>
          <w:lang/>
        </w:rPr>
        <w:t>Most poor people live in persistent poverty in Romania. Of the 22.6 percent of the population living in relative poverty in 2012, 18.2 percent (representing 81 percent of the poor) live in persistent poverty.</w:t>
      </w:r>
    </w:p>
    <w:p w:rsidR="00D57405" w:rsidRDefault="00D57405" w:rsidP="00F8264F">
      <w:pPr>
        <w:pStyle w:val="HTMLPreformatted"/>
        <w:spacing w:line="234" w:lineRule="atLeast"/>
        <w:rPr>
          <w:rFonts w:ascii="inherit" w:hAnsi="inherit"/>
          <w:color w:val="212121"/>
        </w:rPr>
      </w:pPr>
    </w:p>
    <w:p w:rsidR="00D57405" w:rsidRDefault="00D57405" w:rsidP="0011557C">
      <w:pPr>
        <w:pStyle w:val="HTMLPreformatted"/>
        <w:shd w:val="clear" w:color="auto" w:fill="FFFFFF"/>
        <w:rPr>
          <w:rFonts w:ascii="inherit" w:hAnsi="inherit"/>
          <w:color w:val="212121"/>
        </w:rPr>
      </w:pPr>
      <w:r>
        <w:rPr>
          <w:rFonts w:ascii="inherit" w:hAnsi="inherit"/>
          <w:color w:val="212121"/>
          <w:lang/>
        </w:rPr>
        <w:t>Almost a third of children living in persistent poverty and the risk to which they are exposed to live in this state is much higher than for any other age group. Moreover, the risk of exposed children living in persistent poverty rose nearly 3 percent between 2008 and 2012.</w:t>
      </w:r>
    </w:p>
    <w:p w:rsidR="00D57405" w:rsidRDefault="00D57405" w:rsidP="00F8264F">
      <w:pPr>
        <w:pStyle w:val="HTMLPreformatted"/>
        <w:spacing w:line="234" w:lineRule="atLeast"/>
        <w:rPr>
          <w:rFonts w:ascii="inherit" w:hAnsi="inherit"/>
          <w:color w:val="212121"/>
        </w:rPr>
      </w:pPr>
    </w:p>
    <w:p w:rsidR="00D57405" w:rsidRDefault="00D57405" w:rsidP="00F8264F">
      <w:pPr>
        <w:pStyle w:val="HTMLPreformatted"/>
        <w:spacing w:line="234" w:lineRule="atLeast"/>
        <w:rPr>
          <w:rFonts w:ascii="inherit" w:hAnsi="inherit"/>
          <w:color w:val="212121"/>
        </w:rPr>
      </w:pPr>
    </w:p>
    <w:p w:rsidR="00D57405" w:rsidRDefault="00D57405" w:rsidP="0011557C">
      <w:pPr>
        <w:pStyle w:val="HTMLPreformatted"/>
        <w:spacing w:line="234" w:lineRule="atLeast"/>
        <w:rPr>
          <w:rFonts w:ascii="inherit" w:hAnsi="inherit"/>
          <w:color w:val="212121"/>
          <w:u w:val="single"/>
          <w:lang/>
        </w:rPr>
      </w:pPr>
      <w:r w:rsidRPr="0011557C">
        <w:rPr>
          <w:rFonts w:ascii="inherit" w:hAnsi="inherit"/>
          <w:color w:val="212121"/>
          <w:u w:val="single"/>
          <w:lang/>
        </w:rPr>
        <w:t xml:space="preserve">Areas </w:t>
      </w:r>
      <w:r>
        <w:rPr>
          <w:rFonts w:ascii="inherit" w:hAnsi="inherit"/>
          <w:color w:val="212121"/>
          <w:u w:val="single"/>
          <w:lang/>
        </w:rPr>
        <w:t>of high</w:t>
      </w:r>
      <w:r w:rsidRPr="0011557C">
        <w:rPr>
          <w:rFonts w:ascii="inherit" w:hAnsi="inherit"/>
          <w:color w:val="212121"/>
          <w:u w:val="single"/>
          <w:lang/>
        </w:rPr>
        <w:t xml:space="preserve"> poverty </w:t>
      </w:r>
    </w:p>
    <w:p w:rsidR="00D57405" w:rsidRDefault="00D57405" w:rsidP="0011557C">
      <w:pPr>
        <w:pStyle w:val="HTMLPreformatted"/>
        <w:spacing w:line="234" w:lineRule="atLeast"/>
        <w:rPr>
          <w:rFonts w:ascii="inherit" w:hAnsi="inherit"/>
          <w:color w:val="212121"/>
          <w:u w:val="single"/>
          <w:lang/>
        </w:rPr>
      </w:pPr>
    </w:p>
    <w:p w:rsidR="00D57405" w:rsidRDefault="00D57405" w:rsidP="0011557C">
      <w:pPr>
        <w:pStyle w:val="HTMLPreformatted"/>
        <w:shd w:val="clear" w:color="auto" w:fill="FFFFFF"/>
        <w:rPr>
          <w:rFonts w:ascii="inherit" w:hAnsi="inherit"/>
          <w:color w:val="212121"/>
        </w:rPr>
      </w:pPr>
      <w:r>
        <w:rPr>
          <w:rFonts w:ascii="inherit" w:hAnsi="inherit"/>
          <w:color w:val="212121"/>
          <w:lang/>
        </w:rPr>
        <w:t>Poverty is three times more prevalent in rural areas than in urban areas.</w:t>
      </w:r>
    </w:p>
    <w:p w:rsidR="00D57405" w:rsidRDefault="00D57405" w:rsidP="0011557C">
      <w:pPr>
        <w:pStyle w:val="HTMLPreformatted"/>
        <w:shd w:val="clear" w:color="auto" w:fill="FFFFFF"/>
        <w:rPr>
          <w:rFonts w:ascii="inherit" w:hAnsi="inherit"/>
          <w:color w:val="212121"/>
          <w:lang/>
        </w:rPr>
      </w:pPr>
      <w:r>
        <w:rPr>
          <w:rFonts w:ascii="inherit" w:hAnsi="inherit"/>
          <w:color w:val="212121"/>
          <w:lang/>
        </w:rPr>
        <w:t>The regions with the highest percentages of people at risk of poverty are the regions of the Northeast (33 percent) and Southeast (30 percent ).</w:t>
      </w:r>
    </w:p>
    <w:p w:rsidR="00D57405" w:rsidRDefault="00D57405" w:rsidP="00784B1B">
      <w:pPr>
        <w:pStyle w:val="HTMLPreformatted"/>
        <w:numPr>
          <w:ilvl w:val="0"/>
          <w:numId w:val="5"/>
        </w:numPr>
        <w:shd w:val="clear" w:color="auto" w:fill="FFFFFF"/>
        <w:rPr>
          <w:rFonts w:ascii="inherit" w:hAnsi="inherit"/>
          <w:color w:val="212121"/>
        </w:rPr>
      </w:pPr>
      <w:r w:rsidRPr="00784B1B">
        <w:rPr>
          <w:rFonts w:ascii="inherit" w:hAnsi="inherit"/>
          <w:b/>
          <w:color w:val="212121"/>
          <w:lang/>
        </w:rPr>
        <w:t>Children and young people</w:t>
      </w:r>
      <w:r>
        <w:rPr>
          <w:rFonts w:ascii="inherit" w:hAnsi="inherit"/>
          <w:b/>
          <w:color w:val="212121"/>
          <w:lang/>
        </w:rPr>
        <w:t xml:space="preserve"> </w:t>
      </w:r>
      <w:r>
        <w:rPr>
          <w:rFonts w:ascii="inherit" w:hAnsi="inherit"/>
          <w:color w:val="212121"/>
          <w:lang/>
        </w:rPr>
        <w:t>- One in two children live in poverty in rural areas. In 2012, over 50 percent of children in rural areas lived in poverty, compared to only 17 percent of children in urban areas. Youth is recorded to have the second largest poverty rate thus being the main group affected by the economic crisis. In 2012, people between 18 and 24 years showed a high rate of poverty, similar to children’s rate living in rural areas. For youth, the poverty rate has increased significantly over time (by 7 percentage points in 2008-2012). This increase may have been caused by the vulnerability and increased risk of youth labor market in these years.</w:t>
      </w:r>
    </w:p>
    <w:p w:rsidR="00D57405" w:rsidRPr="00784B1B" w:rsidRDefault="00D57405" w:rsidP="00784B1B">
      <w:pPr>
        <w:pStyle w:val="HTMLPreformatted"/>
        <w:spacing w:line="234" w:lineRule="atLeast"/>
        <w:ind w:left="720"/>
        <w:rPr>
          <w:rFonts w:ascii="inherit" w:hAnsi="inherit"/>
          <w:color w:val="212121"/>
        </w:rPr>
      </w:pPr>
    </w:p>
    <w:p w:rsidR="00D57405" w:rsidRPr="00AD3610" w:rsidRDefault="00D57405" w:rsidP="00AD3610">
      <w:pPr>
        <w:pStyle w:val="HTMLPreformatted"/>
        <w:numPr>
          <w:ilvl w:val="0"/>
          <w:numId w:val="5"/>
        </w:numPr>
        <w:shd w:val="clear" w:color="auto" w:fill="FFFFFF"/>
        <w:rPr>
          <w:rFonts w:ascii="inherit" w:hAnsi="inherit"/>
          <w:color w:val="212121"/>
        </w:rPr>
      </w:pPr>
      <w:r w:rsidRPr="00784B1B">
        <w:rPr>
          <w:rFonts w:ascii="inherit" w:hAnsi="inherit"/>
          <w:b/>
          <w:color w:val="212121"/>
          <w:lang/>
        </w:rPr>
        <w:t xml:space="preserve">Elderly: </w:t>
      </w:r>
      <w:r>
        <w:rPr>
          <w:rFonts w:ascii="inherit" w:hAnsi="inherit"/>
          <w:color w:val="212121"/>
          <w:lang/>
        </w:rPr>
        <w:t>The elderly showed a significant reduction in poverty in 2008-2012. The elderly as single people are at a larger risk of poverty than other people.</w:t>
      </w:r>
    </w:p>
    <w:p w:rsidR="00D57405" w:rsidRPr="00F8264F" w:rsidRDefault="00D57405" w:rsidP="00F8264F">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o-RO"/>
        </w:rPr>
      </w:pPr>
    </w:p>
    <w:p w:rsidR="00D57405" w:rsidRDefault="00D57405" w:rsidP="00AD3610">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o-RO"/>
        </w:rPr>
      </w:pPr>
      <w:r w:rsidRPr="008D1DBD">
        <w:rPr>
          <w:rFonts w:ascii="inherit" w:hAnsi="inherit" w:cs="Courier New"/>
          <w:b/>
          <w:color w:val="212121"/>
          <w:sz w:val="20"/>
          <w:szCs w:val="20"/>
          <w:lang w:eastAsia="ro-RO"/>
        </w:rPr>
        <w:t>Roma people</w:t>
      </w:r>
      <w:r w:rsidRPr="008D1DBD">
        <w:rPr>
          <w:rFonts w:ascii="inherit" w:hAnsi="inherit" w:cs="Courier New"/>
          <w:color w:val="212121"/>
          <w:sz w:val="20"/>
          <w:szCs w:val="20"/>
          <w:lang w:eastAsia="ro-RO"/>
        </w:rPr>
        <w:t>:</w:t>
      </w:r>
      <w:r>
        <w:rPr>
          <w:rFonts w:ascii="inherit" w:hAnsi="inherit" w:cs="Courier New"/>
          <w:color w:val="212121"/>
          <w:sz w:val="20"/>
          <w:szCs w:val="20"/>
          <w:lang w:eastAsia="ro-RO"/>
        </w:rPr>
        <w:t xml:space="preserve"> R</w:t>
      </w:r>
      <w:r w:rsidRPr="008D1DBD">
        <w:rPr>
          <w:rFonts w:ascii="inherit" w:hAnsi="inherit" w:cs="Courier New"/>
          <w:color w:val="212121"/>
          <w:sz w:val="20"/>
          <w:szCs w:val="20"/>
          <w:lang w:eastAsia="ro-RO"/>
        </w:rPr>
        <w:t>oma presents a much greater risk of poverty, regardless of age, education or the residence. Analysis of data from the Household Budget Survey indicated that Roma are at risk of poverty ten times higher than other ethnicities.</w:t>
      </w:r>
    </w:p>
    <w:p w:rsidR="00D57405" w:rsidRPr="008D1DBD" w:rsidRDefault="00D57405" w:rsidP="00AD3610">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o-RO"/>
        </w:rPr>
      </w:pPr>
    </w:p>
    <w:p w:rsidR="00D57405" w:rsidRPr="008D1DBD" w:rsidRDefault="00D57405" w:rsidP="00AD3610">
      <w:pPr>
        <w:pStyle w:val="HTMLPreformatted"/>
        <w:numPr>
          <w:ilvl w:val="0"/>
          <w:numId w:val="5"/>
        </w:numPr>
        <w:spacing w:line="234" w:lineRule="atLeast"/>
        <w:rPr>
          <w:rFonts w:ascii="inherit" w:hAnsi="inherit"/>
          <w:color w:val="212121"/>
        </w:rPr>
      </w:pPr>
      <w:r w:rsidRPr="008D1DBD">
        <w:rPr>
          <w:rFonts w:ascii="inherit" w:hAnsi="inherit"/>
          <w:b/>
          <w:color w:val="212121"/>
          <w:lang/>
        </w:rPr>
        <w:t>Education level</w:t>
      </w:r>
      <w:r w:rsidRPr="008D1DBD">
        <w:rPr>
          <w:rFonts w:ascii="inherit" w:hAnsi="inherit"/>
          <w:b/>
          <w:color w:val="212121"/>
        </w:rPr>
        <w:t xml:space="preserve">: </w:t>
      </w:r>
      <w:r w:rsidRPr="008D1DBD">
        <w:rPr>
          <w:rFonts w:ascii="inherit" w:hAnsi="inherit"/>
          <w:color w:val="212121"/>
          <w:lang/>
        </w:rPr>
        <w:t xml:space="preserve">More than a third of people who failed to graduate </w:t>
      </w:r>
      <w:r>
        <w:rPr>
          <w:rFonts w:ascii="inherit" w:hAnsi="inherit"/>
          <w:color w:val="212121"/>
          <w:lang/>
        </w:rPr>
        <w:t xml:space="preserve">at least </w:t>
      </w:r>
      <w:r w:rsidRPr="008D1DBD">
        <w:rPr>
          <w:rFonts w:ascii="inherit" w:hAnsi="inherit"/>
          <w:color w:val="212121"/>
          <w:lang/>
        </w:rPr>
        <w:t xml:space="preserve">10 </w:t>
      </w:r>
      <w:r>
        <w:rPr>
          <w:rFonts w:ascii="inherit" w:hAnsi="inherit"/>
          <w:color w:val="212121"/>
          <w:lang/>
        </w:rPr>
        <w:t xml:space="preserve">classes are at a higher </w:t>
      </w:r>
      <w:r w:rsidRPr="008D1DBD">
        <w:rPr>
          <w:rFonts w:ascii="inherit" w:hAnsi="inherit"/>
          <w:color w:val="212121"/>
          <w:lang/>
        </w:rPr>
        <w:t>risk of poverty.</w:t>
      </w:r>
      <w:r>
        <w:rPr>
          <w:rFonts w:ascii="inherit" w:hAnsi="inherit"/>
          <w:color w:val="212121"/>
          <w:lang/>
        </w:rPr>
        <w:t xml:space="preserve">  Taking into account the p</w:t>
      </w:r>
      <w:r w:rsidRPr="008D1DBD">
        <w:rPr>
          <w:rFonts w:ascii="inherit" w:hAnsi="inherit"/>
          <w:color w:val="212121"/>
          <w:lang/>
        </w:rPr>
        <w:t>rofessional status (people between 15 and 64), the groups with the lowest poverty rates are employees and pensioners (5.6% and 8.4 % respectively). People with the highest rates of poverty are self-employed in agriculture (60.6 % of them being in poverty), followed by unemploy</w:t>
      </w:r>
      <w:r>
        <w:rPr>
          <w:rFonts w:ascii="inherit" w:hAnsi="inherit"/>
          <w:color w:val="212121"/>
          <w:lang/>
        </w:rPr>
        <w:t>ed people</w:t>
      </w:r>
      <w:r w:rsidRPr="008D1DBD">
        <w:rPr>
          <w:rFonts w:ascii="inherit" w:hAnsi="inherit"/>
          <w:color w:val="212121"/>
          <w:lang/>
        </w:rPr>
        <w:t xml:space="preserve"> (risk of poverty).</w:t>
      </w:r>
    </w:p>
    <w:p w:rsidR="00D57405" w:rsidRDefault="00D57405" w:rsidP="00AD3610">
      <w:pPr>
        <w:pStyle w:val="HTMLPreformatted"/>
        <w:shd w:val="clear" w:color="auto" w:fill="FFFFFF"/>
        <w:ind w:left="405"/>
        <w:rPr>
          <w:rFonts w:ascii="inherit" w:hAnsi="inherit"/>
          <w:color w:val="212121"/>
        </w:rPr>
      </w:pPr>
    </w:p>
    <w:p w:rsidR="00D57405" w:rsidRPr="00761C56" w:rsidRDefault="00D57405" w:rsidP="00AD3610">
      <w:pPr>
        <w:pStyle w:val="HTMLPreformatted"/>
        <w:shd w:val="clear" w:color="auto" w:fill="FFFFFF"/>
        <w:ind w:left="405"/>
        <w:jc w:val="both"/>
        <w:rPr>
          <w:rFonts w:ascii="inherit" w:hAnsi="inherit"/>
          <w:b/>
          <w:color w:val="212121"/>
        </w:rPr>
      </w:pPr>
    </w:p>
    <w:p w:rsidR="00D57405" w:rsidRPr="006915BF" w:rsidRDefault="00D57405" w:rsidP="00AD3610">
      <w:pPr>
        <w:pStyle w:val="HTMLPreformatted"/>
        <w:shd w:val="clear" w:color="auto" w:fill="FFFFFF"/>
        <w:rPr>
          <w:rFonts w:ascii="inherit" w:hAnsi="inherit"/>
          <w:b/>
          <w:color w:val="212121"/>
        </w:rPr>
      </w:pPr>
      <w:r w:rsidRPr="006915BF">
        <w:rPr>
          <w:rFonts w:ascii="inherit" w:hAnsi="inherit"/>
          <w:b/>
          <w:color w:val="212121"/>
          <w:lang/>
        </w:rPr>
        <w:t>The groups considered vulnerable in Romania:</w:t>
      </w:r>
    </w:p>
    <w:p w:rsidR="00D57405" w:rsidRDefault="00D57405" w:rsidP="00AD3610">
      <w:pPr>
        <w:pStyle w:val="HTMLPreformatted"/>
        <w:shd w:val="clear" w:color="auto" w:fill="FFFFFF"/>
        <w:ind w:left="405"/>
        <w:jc w:val="both"/>
        <w:rPr>
          <w:rFonts w:ascii="inherit" w:hAnsi="inherit"/>
          <w:b/>
          <w:color w:val="212121"/>
        </w:rPr>
      </w:pPr>
    </w:p>
    <w:p w:rsidR="00D57405" w:rsidRPr="00E46097" w:rsidRDefault="00D57405" w:rsidP="00AD3610">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Pr>
          <w:rFonts w:ascii="inherit" w:hAnsi="inherit" w:cs="Courier New"/>
          <w:color w:val="212121"/>
          <w:sz w:val="20"/>
          <w:szCs w:val="20"/>
          <w:lang w:eastAsia="ro-RO"/>
        </w:rPr>
        <w:t>P</w:t>
      </w:r>
      <w:r w:rsidRPr="00E46097">
        <w:rPr>
          <w:rFonts w:ascii="inherit" w:hAnsi="inherit" w:cs="Courier New"/>
          <w:color w:val="212121"/>
          <w:sz w:val="20"/>
          <w:szCs w:val="20"/>
          <w:lang w:eastAsia="ro-RO"/>
        </w:rPr>
        <w:t>oor people</w:t>
      </w:r>
    </w:p>
    <w:p w:rsidR="00D57405" w:rsidRPr="00E46097" w:rsidRDefault="00D57405" w:rsidP="00AD3610">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o-RO"/>
        </w:rPr>
      </w:pPr>
      <w:r w:rsidRPr="00E46097">
        <w:rPr>
          <w:rFonts w:ascii="inherit" w:hAnsi="inherit" w:cs="Courier New"/>
          <w:color w:val="212121"/>
          <w:sz w:val="20"/>
          <w:szCs w:val="20"/>
          <w:lang w:eastAsia="ro-RO"/>
        </w:rPr>
        <w:t>Children and young people deprived of parental care and support</w:t>
      </w:r>
    </w:p>
    <w:p w:rsidR="00D57405" w:rsidRPr="00E46097" w:rsidRDefault="00D57405" w:rsidP="00AD3610">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sidRPr="00E46097">
        <w:rPr>
          <w:rFonts w:ascii="inherit" w:hAnsi="inherit" w:cs="Courier New"/>
          <w:color w:val="212121"/>
          <w:sz w:val="20"/>
          <w:szCs w:val="20"/>
          <w:lang w:eastAsia="ro-RO"/>
        </w:rPr>
        <w:t>Alone or dependent elderly</w:t>
      </w:r>
    </w:p>
    <w:p w:rsidR="00D57405" w:rsidRDefault="00D57405" w:rsidP="00AD3610">
      <w:pPr>
        <w:pStyle w:val="HTMLPreformatted"/>
        <w:numPr>
          <w:ilvl w:val="0"/>
          <w:numId w:val="6"/>
        </w:numPr>
        <w:shd w:val="clear" w:color="auto" w:fill="FFFFFF"/>
        <w:jc w:val="both"/>
        <w:rPr>
          <w:rFonts w:ascii="inherit" w:hAnsi="inherit"/>
          <w:color w:val="212121"/>
        </w:rPr>
      </w:pPr>
      <w:r>
        <w:rPr>
          <w:rFonts w:ascii="inherit" w:hAnsi="inherit"/>
          <w:color w:val="212121"/>
        </w:rPr>
        <w:t>R</w:t>
      </w:r>
      <w:r w:rsidRPr="00E46097">
        <w:rPr>
          <w:rFonts w:ascii="inherit" w:hAnsi="inherit"/>
          <w:color w:val="212121"/>
        </w:rPr>
        <w:t>oma people</w:t>
      </w:r>
    </w:p>
    <w:p w:rsidR="00D57405" w:rsidRDefault="00D57405" w:rsidP="00AD3610">
      <w:pPr>
        <w:pStyle w:val="HTMLPreformatted"/>
        <w:numPr>
          <w:ilvl w:val="0"/>
          <w:numId w:val="6"/>
        </w:numPr>
        <w:shd w:val="clear" w:color="auto" w:fill="FFFFFF"/>
        <w:rPr>
          <w:rFonts w:ascii="inherit" w:hAnsi="inherit"/>
          <w:color w:val="212121"/>
        </w:rPr>
      </w:pPr>
      <w:r>
        <w:rPr>
          <w:rFonts w:ascii="inherit" w:hAnsi="inherit"/>
          <w:color w:val="212121"/>
          <w:lang/>
        </w:rPr>
        <w:t>People with disabilities</w:t>
      </w:r>
    </w:p>
    <w:p w:rsidR="00D57405" w:rsidRDefault="00D57405" w:rsidP="00AD3610">
      <w:pPr>
        <w:pStyle w:val="HTMLPreformatted"/>
        <w:numPr>
          <w:ilvl w:val="0"/>
          <w:numId w:val="6"/>
        </w:numPr>
        <w:shd w:val="clear" w:color="auto" w:fill="FFFFFF"/>
        <w:rPr>
          <w:rFonts w:ascii="inherit" w:hAnsi="inherit"/>
          <w:color w:val="212121"/>
        </w:rPr>
      </w:pPr>
      <w:r>
        <w:rPr>
          <w:rFonts w:ascii="inherit" w:hAnsi="inherit"/>
          <w:color w:val="212121"/>
          <w:lang/>
        </w:rPr>
        <w:t>Other vulnerable groups</w:t>
      </w:r>
    </w:p>
    <w:p w:rsidR="00D57405" w:rsidRDefault="00D57405" w:rsidP="00AD3610">
      <w:pPr>
        <w:pStyle w:val="HTMLPreformatted"/>
        <w:numPr>
          <w:ilvl w:val="0"/>
          <w:numId w:val="6"/>
        </w:numPr>
        <w:spacing w:line="234" w:lineRule="atLeast"/>
        <w:rPr>
          <w:rFonts w:ascii="inherit" w:hAnsi="inherit"/>
          <w:color w:val="212121"/>
        </w:rPr>
      </w:pPr>
      <w:r>
        <w:rPr>
          <w:rFonts w:ascii="inherit" w:hAnsi="inherit"/>
          <w:color w:val="212121"/>
          <w:lang/>
        </w:rPr>
        <w:t>People living in marginalized communities</w:t>
      </w:r>
    </w:p>
    <w:p w:rsidR="00D57405" w:rsidRDefault="00D57405" w:rsidP="00AD3610">
      <w:pPr>
        <w:pStyle w:val="HTMLPreformatted"/>
        <w:shd w:val="clear" w:color="auto" w:fill="FFFFFF"/>
        <w:jc w:val="both"/>
        <w:rPr>
          <w:rFonts w:ascii="inherit" w:hAnsi="inherit"/>
          <w:color w:val="212121"/>
        </w:rPr>
      </w:pPr>
    </w:p>
    <w:p w:rsidR="00D57405" w:rsidRDefault="00D57405" w:rsidP="00AD3610">
      <w:pPr>
        <w:pStyle w:val="HTMLPreformatted"/>
        <w:shd w:val="clear" w:color="auto" w:fill="FFFFFF"/>
        <w:jc w:val="both"/>
        <w:rPr>
          <w:rFonts w:ascii="inherit" w:hAnsi="inherit"/>
          <w:color w:val="212121"/>
        </w:rPr>
      </w:pPr>
    </w:p>
    <w:p w:rsidR="00D57405" w:rsidRDefault="00D57405" w:rsidP="00AD3610">
      <w:pPr>
        <w:pStyle w:val="HTMLPreformatted"/>
        <w:shd w:val="clear" w:color="auto" w:fill="FFFFFF"/>
        <w:rPr>
          <w:rFonts w:ascii="inherit" w:hAnsi="inherit"/>
          <w:b/>
          <w:color w:val="212121"/>
          <w:lang/>
        </w:rPr>
      </w:pPr>
      <w:r w:rsidRPr="00FF6510">
        <w:rPr>
          <w:rFonts w:ascii="inherit" w:hAnsi="inherit"/>
          <w:b/>
          <w:color w:val="212121"/>
          <w:lang/>
        </w:rPr>
        <w:t>To reduce poverty and exclusion in the labor market, the Government aims to create new employment opportunities and promote equality through:</w:t>
      </w:r>
    </w:p>
    <w:p w:rsidR="00D57405" w:rsidRDefault="00D57405" w:rsidP="00AD3610">
      <w:pPr>
        <w:pStyle w:val="HTMLPreformatted"/>
        <w:numPr>
          <w:ilvl w:val="0"/>
          <w:numId w:val="7"/>
        </w:numPr>
        <w:spacing w:line="234" w:lineRule="atLeast"/>
        <w:rPr>
          <w:rFonts w:ascii="inherit" w:hAnsi="inherit"/>
          <w:color w:val="212121"/>
        </w:rPr>
      </w:pPr>
      <w:r>
        <w:rPr>
          <w:rFonts w:ascii="inherit" w:hAnsi="inherit"/>
          <w:color w:val="212121"/>
          <w:lang/>
        </w:rPr>
        <w:t>raising skills, education and labor market experience of the poor and those belonging to vulnerable groups;</w:t>
      </w:r>
    </w:p>
    <w:p w:rsidR="00D57405" w:rsidRPr="0034433F" w:rsidRDefault="00D57405" w:rsidP="00AD3610">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Pr>
          <w:rFonts w:ascii="inherit" w:hAnsi="inherit" w:cs="Courier New"/>
          <w:color w:val="212121"/>
          <w:sz w:val="20"/>
          <w:szCs w:val="20"/>
          <w:lang w:eastAsia="ro-RO"/>
        </w:rPr>
        <w:t xml:space="preserve"> i</w:t>
      </w:r>
      <w:r w:rsidRPr="0034433F">
        <w:rPr>
          <w:rFonts w:ascii="inherit" w:hAnsi="inherit" w:cs="Courier New"/>
          <w:color w:val="212121"/>
          <w:sz w:val="20"/>
          <w:szCs w:val="20"/>
          <w:lang w:eastAsia="ro-RO"/>
        </w:rPr>
        <w:t>ncreasing employment rates Employment of these people / groups ;</w:t>
      </w:r>
    </w:p>
    <w:p w:rsidR="00D57405" w:rsidRPr="0034433F" w:rsidRDefault="00D57405" w:rsidP="00AD3610">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o-RO"/>
        </w:rPr>
      </w:pPr>
      <w:r w:rsidRPr="0034433F">
        <w:rPr>
          <w:rFonts w:ascii="inherit" w:hAnsi="inherit" w:cs="Courier New"/>
          <w:color w:val="212121"/>
          <w:sz w:val="20"/>
          <w:szCs w:val="20"/>
          <w:lang w:eastAsia="ro-RO"/>
        </w:rPr>
        <w:t>Implementation of measures that could increase the wage rate of the target group ( such as measures towards reducing discrimination ).</w:t>
      </w:r>
    </w:p>
    <w:p w:rsidR="00D57405" w:rsidRDefault="00D57405" w:rsidP="00AD3610">
      <w:pPr>
        <w:pStyle w:val="HTMLPreformatted"/>
        <w:shd w:val="clear" w:color="auto" w:fill="FFFFFF"/>
        <w:rPr>
          <w:rFonts w:ascii="inherit" w:hAnsi="inherit"/>
          <w:b/>
          <w:color w:val="212121"/>
        </w:rPr>
      </w:pPr>
    </w:p>
    <w:p w:rsidR="00D57405" w:rsidRPr="0034433F" w:rsidRDefault="00D57405" w:rsidP="00AD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sidRPr="0034433F">
        <w:rPr>
          <w:rFonts w:ascii="inherit" w:hAnsi="inherit" w:cs="Courier New"/>
          <w:color w:val="212121"/>
          <w:sz w:val="20"/>
          <w:szCs w:val="20"/>
          <w:lang w:eastAsia="ro-RO"/>
        </w:rPr>
        <w:t xml:space="preserve">However, these measures will be only partially effective if </w:t>
      </w:r>
      <w:r>
        <w:rPr>
          <w:rFonts w:ascii="inherit" w:hAnsi="inherit" w:cs="Courier New"/>
          <w:color w:val="212121"/>
          <w:sz w:val="20"/>
          <w:szCs w:val="20"/>
          <w:lang w:eastAsia="ro-RO"/>
        </w:rPr>
        <w:t xml:space="preserve">will </w:t>
      </w:r>
      <w:r w:rsidRPr="0034433F">
        <w:rPr>
          <w:rFonts w:ascii="inherit" w:hAnsi="inherit" w:cs="Courier New"/>
          <w:color w:val="212121"/>
          <w:sz w:val="20"/>
          <w:szCs w:val="20"/>
          <w:lang w:eastAsia="ro-RO"/>
        </w:rPr>
        <w:t>not</w:t>
      </w:r>
      <w:r>
        <w:rPr>
          <w:rFonts w:ascii="inherit" w:hAnsi="inherit" w:cs="Courier New"/>
          <w:color w:val="212121"/>
          <w:sz w:val="20"/>
          <w:szCs w:val="20"/>
          <w:lang w:eastAsia="ro-RO"/>
        </w:rPr>
        <w:t xml:space="preserve"> be</w:t>
      </w:r>
      <w:r w:rsidRPr="0034433F">
        <w:rPr>
          <w:rFonts w:ascii="inherit" w:hAnsi="inherit" w:cs="Courier New"/>
          <w:color w:val="212121"/>
          <w:sz w:val="20"/>
          <w:szCs w:val="20"/>
          <w:lang w:eastAsia="ro-RO"/>
        </w:rPr>
        <w:t xml:space="preserve"> accompanied by economic policies that influence demand by creating jobs. The main priority in this area will be increased employment among the poor and vulnerable by expanding active labor market measures.</w:t>
      </w:r>
    </w:p>
    <w:p w:rsidR="00D57405" w:rsidRDefault="00D57405" w:rsidP="00AD3610">
      <w:pPr>
        <w:pStyle w:val="HTMLPreformatted"/>
        <w:shd w:val="clear" w:color="auto" w:fill="FFFFFF"/>
        <w:rPr>
          <w:rFonts w:ascii="inherit" w:hAnsi="inherit"/>
          <w:b/>
          <w:color w:val="212121"/>
        </w:rPr>
      </w:pPr>
    </w:p>
    <w:p w:rsidR="00D57405" w:rsidRDefault="00D57405" w:rsidP="00AD3610">
      <w:pPr>
        <w:pStyle w:val="HTMLPreformatted"/>
        <w:shd w:val="clear" w:color="auto" w:fill="FFFFFF"/>
        <w:rPr>
          <w:rFonts w:ascii="inherit" w:hAnsi="inherit"/>
          <w:b/>
          <w:color w:val="212121"/>
        </w:rPr>
      </w:pPr>
    </w:p>
    <w:p w:rsidR="00D57405" w:rsidRDefault="00D57405" w:rsidP="00AD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b/>
          <w:color w:val="212121"/>
          <w:sz w:val="20"/>
          <w:szCs w:val="20"/>
          <w:lang w:eastAsia="ro-RO"/>
        </w:rPr>
      </w:pPr>
      <w:r w:rsidRPr="0034433F">
        <w:rPr>
          <w:rFonts w:ascii="inherit" w:hAnsi="inherit" w:cs="Courier New"/>
          <w:b/>
          <w:color w:val="212121"/>
          <w:sz w:val="20"/>
          <w:szCs w:val="20"/>
          <w:lang w:eastAsia="ro-RO"/>
        </w:rPr>
        <w:t>Social protection</w:t>
      </w:r>
    </w:p>
    <w:p w:rsidR="00D57405" w:rsidRDefault="00D57405" w:rsidP="00AD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b/>
          <w:color w:val="212121"/>
          <w:sz w:val="20"/>
          <w:szCs w:val="20"/>
          <w:lang w:eastAsia="ro-RO"/>
        </w:rPr>
      </w:pPr>
    </w:p>
    <w:p w:rsidR="00D57405" w:rsidRPr="0034433F" w:rsidRDefault="00D57405" w:rsidP="00AD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sidRPr="0034433F">
        <w:rPr>
          <w:rFonts w:ascii="inherit" w:hAnsi="inherit" w:cs="Courier New"/>
          <w:color w:val="212121"/>
          <w:sz w:val="20"/>
          <w:szCs w:val="20"/>
          <w:lang w:eastAsia="ro-RO"/>
        </w:rPr>
        <w:t>The objective of social protection is to support those in vulnerable situations and / or who cannot work (such as the elderly, disabled and children without parental care) to ensure a minimum level of income for the poor and provide social security benefits and social services to the poor, in exchange for them to fulfill their responsibilities.</w:t>
      </w:r>
    </w:p>
    <w:p w:rsidR="00D57405" w:rsidRDefault="00D57405" w:rsidP="00AD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b/>
          <w:color w:val="212121"/>
          <w:sz w:val="20"/>
          <w:szCs w:val="20"/>
          <w:lang w:eastAsia="ro-RO"/>
        </w:rPr>
      </w:pPr>
    </w:p>
    <w:p w:rsidR="00D57405" w:rsidRDefault="00D57405" w:rsidP="00AD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sidRPr="0034433F">
        <w:rPr>
          <w:rFonts w:ascii="inherit" w:hAnsi="inherit" w:cs="Courier New"/>
          <w:color w:val="212121"/>
          <w:sz w:val="20"/>
          <w:szCs w:val="20"/>
          <w:lang w:eastAsia="ro-RO"/>
        </w:rPr>
        <w:t xml:space="preserve">The main responsibility for adults </w:t>
      </w:r>
      <w:r>
        <w:rPr>
          <w:rFonts w:ascii="inherit" w:hAnsi="inherit" w:cs="Courier New"/>
          <w:color w:val="212121"/>
          <w:sz w:val="20"/>
          <w:szCs w:val="20"/>
          <w:lang w:eastAsia="ro-RO"/>
        </w:rPr>
        <w:t>at</w:t>
      </w:r>
      <w:r w:rsidRPr="0034433F">
        <w:rPr>
          <w:rFonts w:ascii="inherit" w:hAnsi="inherit" w:cs="Courier New"/>
          <w:color w:val="212121"/>
          <w:sz w:val="20"/>
          <w:szCs w:val="20"/>
          <w:lang w:eastAsia="ro-RO"/>
        </w:rPr>
        <w:t xml:space="preserve"> working age is to look for a job using active employment measures labor.</w:t>
      </w:r>
    </w:p>
    <w:p w:rsidR="00D57405" w:rsidRDefault="00D57405" w:rsidP="00AD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p>
    <w:p w:rsidR="00D57405" w:rsidRDefault="00D57405" w:rsidP="00B6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b/>
          <w:color w:val="212121"/>
          <w:sz w:val="20"/>
          <w:szCs w:val="20"/>
          <w:lang w:eastAsia="ro-RO"/>
        </w:rPr>
      </w:pPr>
      <w:r w:rsidRPr="00DF53BD">
        <w:rPr>
          <w:rFonts w:ascii="inherit" w:hAnsi="inherit" w:cs="Courier New"/>
          <w:b/>
          <w:color w:val="212121"/>
          <w:sz w:val="20"/>
          <w:szCs w:val="20"/>
          <w:lang w:eastAsia="ro-RO"/>
        </w:rPr>
        <w:t>The main policy initiatives in social protection are</w:t>
      </w:r>
      <w:r>
        <w:rPr>
          <w:rFonts w:ascii="inherit" w:hAnsi="inherit" w:cs="Courier New"/>
          <w:b/>
          <w:color w:val="212121"/>
          <w:sz w:val="20"/>
          <w:szCs w:val="20"/>
          <w:lang w:eastAsia="ro-RO"/>
        </w:rPr>
        <w:t>:</w:t>
      </w:r>
    </w:p>
    <w:p w:rsidR="00D57405" w:rsidRPr="00DF53BD" w:rsidRDefault="00D57405" w:rsidP="00B60221">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Pr>
          <w:rFonts w:ascii="inherit" w:hAnsi="inherit" w:cs="Courier New"/>
          <w:color w:val="212121"/>
          <w:sz w:val="20"/>
          <w:szCs w:val="20"/>
          <w:lang w:eastAsia="ro-RO"/>
        </w:rPr>
        <w:t>i</w:t>
      </w:r>
      <w:r w:rsidRPr="00DF53BD">
        <w:rPr>
          <w:rFonts w:ascii="inherit" w:hAnsi="inherit" w:cs="Courier New"/>
          <w:color w:val="212121"/>
          <w:sz w:val="20"/>
          <w:szCs w:val="20"/>
          <w:lang w:eastAsia="ro-RO"/>
        </w:rPr>
        <w:t>ntroducin</w:t>
      </w:r>
      <w:r>
        <w:rPr>
          <w:rFonts w:ascii="inherit" w:hAnsi="inherit" w:cs="Courier New"/>
          <w:color w:val="212121"/>
          <w:sz w:val="20"/>
          <w:szCs w:val="20"/>
          <w:lang w:eastAsia="ro-RO"/>
        </w:rPr>
        <w:t>g a unique program for the poor</w:t>
      </w:r>
      <w:r w:rsidRPr="00DF53BD">
        <w:rPr>
          <w:rFonts w:ascii="inherit" w:hAnsi="inherit" w:cs="Courier New"/>
          <w:color w:val="212121"/>
          <w:sz w:val="20"/>
          <w:szCs w:val="20"/>
          <w:lang w:eastAsia="ro-RO"/>
        </w:rPr>
        <w:t xml:space="preserve">, minimum </w:t>
      </w:r>
      <w:r>
        <w:rPr>
          <w:rFonts w:ascii="inherit" w:hAnsi="inherit" w:cs="Courier New"/>
          <w:color w:val="212121"/>
          <w:sz w:val="20"/>
          <w:szCs w:val="20"/>
          <w:lang w:eastAsia="ro-RO"/>
        </w:rPr>
        <w:t>insertion income</w:t>
      </w:r>
      <w:r w:rsidRPr="00DF53BD">
        <w:rPr>
          <w:rFonts w:ascii="inherit" w:hAnsi="inherit" w:cs="Courier New"/>
          <w:color w:val="212121"/>
          <w:sz w:val="20"/>
          <w:szCs w:val="20"/>
          <w:lang w:eastAsia="ro-RO"/>
        </w:rPr>
        <w:t>, which is predicted to reach all poor families by 2016</w:t>
      </w:r>
    </w:p>
    <w:p w:rsidR="00D57405" w:rsidRPr="00DF53BD" w:rsidRDefault="00D57405" w:rsidP="00B60221">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Pr>
          <w:rFonts w:ascii="inherit" w:hAnsi="inherit" w:cs="Courier New"/>
          <w:color w:val="212121"/>
          <w:sz w:val="20"/>
          <w:szCs w:val="20"/>
          <w:lang w:eastAsia="ro-RO"/>
        </w:rPr>
        <w:t>a</w:t>
      </w:r>
      <w:r w:rsidRPr="00DF53BD">
        <w:rPr>
          <w:rFonts w:ascii="inherit" w:hAnsi="inherit" w:cs="Courier New"/>
          <w:color w:val="212121"/>
          <w:sz w:val="20"/>
          <w:szCs w:val="20"/>
          <w:lang w:eastAsia="ro-RO"/>
        </w:rPr>
        <w:t>n increase in social expenditure for poor people</w:t>
      </w:r>
    </w:p>
    <w:p w:rsidR="00D57405" w:rsidRDefault="00D57405" w:rsidP="00B6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p>
    <w:p w:rsidR="00D57405" w:rsidRDefault="00D57405" w:rsidP="00B6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sidRPr="00DF53BD">
        <w:rPr>
          <w:rFonts w:ascii="inherit" w:hAnsi="inherit" w:cs="Courier New"/>
          <w:color w:val="212121"/>
          <w:sz w:val="20"/>
          <w:szCs w:val="20"/>
          <w:lang w:eastAsia="ro-RO"/>
        </w:rPr>
        <w:t xml:space="preserve">To increase the impact on poverty reduction programs based on means-tested, the Romanian Government is preparing a legislative and regulatory framework to strengthen the three current programs based on means-tested -VMG (MIG), ASF (allowance family support) - and means for heating in a single program </w:t>
      </w:r>
      <w:r>
        <w:rPr>
          <w:rFonts w:ascii="inherit" w:hAnsi="inherit" w:cs="Courier New"/>
          <w:b/>
          <w:color w:val="212121"/>
          <w:sz w:val="20"/>
          <w:szCs w:val="20"/>
          <w:lang w:eastAsia="ro-RO"/>
        </w:rPr>
        <w:t>– I.</w:t>
      </w:r>
      <w:r w:rsidRPr="00DF53BD">
        <w:rPr>
          <w:rFonts w:ascii="inherit" w:hAnsi="inherit" w:cs="Courier New"/>
          <w:b/>
          <w:color w:val="212121"/>
          <w:sz w:val="20"/>
          <w:szCs w:val="20"/>
          <w:lang w:eastAsia="ro-RO"/>
        </w:rPr>
        <w:t xml:space="preserve"> Minimum</w:t>
      </w:r>
      <w:r>
        <w:rPr>
          <w:rFonts w:ascii="inherit" w:hAnsi="inherit" w:cs="Courier New"/>
          <w:color w:val="212121"/>
          <w:sz w:val="20"/>
          <w:szCs w:val="20"/>
          <w:lang w:eastAsia="ro-RO"/>
        </w:rPr>
        <w:t xml:space="preserve"> </w:t>
      </w:r>
      <w:r w:rsidRPr="00DF53BD">
        <w:rPr>
          <w:rFonts w:ascii="inherit" w:hAnsi="inherit" w:cs="Courier New"/>
          <w:b/>
          <w:color w:val="212121"/>
          <w:sz w:val="20"/>
          <w:szCs w:val="20"/>
          <w:lang w:eastAsia="ro-RO"/>
        </w:rPr>
        <w:t>Insertion income (VMI</w:t>
      </w:r>
      <w:r>
        <w:rPr>
          <w:rFonts w:ascii="inherit" w:hAnsi="inherit" w:cs="Courier New"/>
          <w:color w:val="212121"/>
          <w:sz w:val="20"/>
          <w:szCs w:val="20"/>
          <w:lang w:eastAsia="ro-RO"/>
        </w:rPr>
        <w:t>)</w:t>
      </w:r>
      <w:r w:rsidRPr="00DF53BD">
        <w:rPr>
          <w:rFonts w:ascii="inherit" w:hAnsi="inherit" w:cs="Courier New"/>
          <w:b/>
          <w:color w:val="212121"/>
          <w:sz w:val="20"/>
          <w:szCs w:val="20"/>
          <w:lang w:eastAsia="ro-RO"/>
        </w:rPr>
        <w:t>:</w:t>
      </w:r>
    </w:p>
    <w:p w:rsidR="00D57405" w:rsidRDefault="00D57405" w:rsidP="00B6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p>
    <w:p w:rsidR="00D57405" w:rsidRPr="00DF53BD" w:rsidRDefault="00D57405" w:rsidP="00B6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sidRPr="00DF53BD">
        <w:rPr>
          <w:rFonts w:ascii="inherit" w:hAnsi="inherit" w:cs="Courier New"/>
          <w:color w:val="212121"/>
          <w:sz w:val="20"/>
          <w:szCs w:val="20"/>
          <w:lang w:eastAsia="ro-RO"/>
        </w:rPr>
        <w:t xml:space="preserve">1. VMI program will cover more poor people and provide more generous support </w:t>
      </w:r>
      <w:r>
        <w:rPr>
          <w:rFonts w:ascii="inherit" w:hAnsi="inherit" w:cs="Courier New"/>
          <w:color w:val="212121"/>
          <w:sz w:val="20"/>
          <w:szCs w:val="20"/>
          <w:lang w:eastAsia="ro-RO"/>
        </w:rPr>
        <w:t xml:space="preserve">to </w:t>
      </w:r>
      <w:r w:rsidRPr="00DF53BD">
        <w:rPr>
          <w:rFonts w:ascii="inherit" w:hAnsi="inherit" w:cs="Courier New"/>
          <w:color w:val="212121"/>
          <w:sz w:val="20"/>
          <w:szCs w:val="20"/>
          <w:lang w:eastAsia="ro-RO"/>
        </w:rPr>
        <w:t>its beneficiaries.</w:t>
      </w:r>
    </w:p>
    <w:p w:rsidR="00D57405" w:rsidRDefault="00D57405" w:rsidP="00B6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p>
    <w:p w:rsidR="00D57405" w:rsidRPr="00DF53BD" w:rsidRDefault="00D57405" w:rsidP="00B6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sidRPr="00DF53BD">
        <w:rPr>
          <w:rFonts w:ascii="inherit" w:hAnsi="inherit" w:cs="Courier New"/>
          <w:color w:val="212121"/>
          <w:sz w:val="20"/>
          <w:szCs w:val="20"/>
          <w:lang w:eastAsia="ro-RO"/>
        </w:rPr>
        <w:t>2. VMI program will be able to cover a greater share of the poorest quintile</w:t>
      </w:r>
    </w:p>
    <w:p w:rsidR="00D57405" w:rsidRDefault="00D57405" w:rsidP="00B6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p>
    <w:p w:rsidR="00D57405" w:rsidRPr="00DF53BD" w:rsidRDefault="00D57405" w:rsidP="00B6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sidRPr="00DF53BD">
        <w:rPr>
          <w:rFonts w:ascii="inherit" w:hAnsi="inherit" w:cs="Courier New"/>
          <w:color w:val="212121"/>
          <w:sz w:val="20"/>
          <w:szCs w:val="20"/>
          <w:lang w:eastAsia="ro-RO"/>
        </w:rPr>
        <w:t xml:space="preserve">3. VMI will cover a larger number of poor people engaged and will provide </w:t>
      </w:r>
      <w:r>
        <w:rPr>
          <w:rFonts w:ascii="inherit" w:hAnsi="inherit" w:cs="Courier New"/>
          <w:color w:val="212121"/>
          <w:sz w:val="20"/>
          <w:szCs w:val="20"/>
          <w:lang w:eastAsia="ro-RO"/>
        </w:rPr>
        <w:t>a</w:t>
      </w:r>
      <w:r w:rsidRPr="00DF53BD">
        <w:rPr>
          <w:rFonts w:ascii="inherit" w:hAnsi="inherit" w:cs="Courier New"/>
          <w:color w:val="212121"/>
          <w:sz w:val="20"/>
          <w:szCs w:val="20"/>
          <w:lang w:eastAsia="ro-RO"/>
        </w:rPr>
        <w:t>dults of working age currently inactive and living on social assistance as an incentive towards the active search for a job (allowing them to combine social and work)</w:t>
      </w:r>
    </w:p>
    <w:p w:rsidR="00D57405" w:rsidRDefault="00D57405" w:rsidP="00B6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p>
    <w:p w:rsidR="00D57405" w:rsidRPr="00DF53BD" w:rsidRDefault="00D57405" w:rsidP="00B6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sidRPr="00DF53BD">
        <w:rPr>
          <w:rFonts w:ascii="inherit" w:hAnsi="inherit" w:cs="Courier New"/>
          <w:color w:val="212121"/>
          <w:sz w:val="20"/>
          <w:szCs w:val="20"/>
          <w:lang w:eastAsia="ro-RO"/>
        </w:rPr>
        <w:t>4. Adopt a benefit formula that does not include some of the labor income will open the program to a large</w:t>
      </w:r>
      <w:r>
        <w:rPr>
          <w:rFonts w:ascii="inherit" w:hAnsi="inherit" w:cs="Courier New"/>
          <w:color w:val="212121"/>
          <w:sz w:val="20"/>
          <w:szCs w:val="20"/>
          <w:lang w:eastAsia="ro-RO"/>
        </w:rPr>
        <w:t>r number of poor people engaged</w:t>
      </w:r>
      <w:r w:rsidRPr="00DF53BD">
        <w:rPr>
          <w:rFonts w:ascii="inherit" w:hAnsi="inherit" w:cs="Courier New"/>
          <w:color w:val="212121"/>
          <w:sz w:val="20"/>
          <w:szCs w:val="20"/>
          <w:lang w:eastAsia="ro-RO"/>
        </w:rPr>
        <w:t>, as members of households with working adults will have eligibility thresholds higher than households whose adult members not working.</w:t>
      </w:r>
    </w:p>
    <w:p w:rsidR="00D57405" w:rsidRDefault="00D57405" w:rsidP="00B602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o-RO"/>
        </w:rPr>
      </w:pPr>
    </w:p>
    <w:p w:rsidR="00D57405" w:rsidRPr="00DF53BD" w:rsidRDefault="00D57405" w:rsidP="00B602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o-RO"/>
        </w:rPr>
      </w:pPr>
      <w:r>
        <w:rPr>
          <w:rFonts w:ascii="inherit" w:hAnsi="inherit" w:cs="Courier New"/>
          <w:color w:val="212121"/>
          <w:sz w:val="20"/>
          <w:szCs w:val="20"/>
          <w:lang w:eastAsia="ro-RO"/>
        </w:rPr>
        <w:t>5.</w:t>
      </w:r>
      <w:r w:rsidRPr="00DF53BD">
        <w:rPr>
          <w:rFonts w:ascii="inherit" w:hAnsi="inherit" w:cs="Courier New"/>
          <w:color w:val="212121"/>
          <w:sz w:val="20"/>
          <w:szCs w:val="20"/>
          <w:lang w:eastAsia="ro-RO"/>
        </w:rPr>
        <w:t xml:space="preserve"> VMI program will likely increase the level of school attendance and improve school performance of children in beneficiary families, while increasing the employment rate of employment among adults of working age</w:t>
      </w:r>
    </w:p>
    <w:p w:rsidR="00D57405" w:rsidRDefault="00D57405" w:rsidP="00B602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inherit" w:hAnsi="inherit" w:cs="Courier New"/>
          <w:color w:val="212121"/>
          <w:sz w:val="20"/>
          <w:szCs w:val="20"/>
          <w:lang w:eastAsia="ro-RO"/>
        </w:rPr>
      </w:pPr>
    </w:p>
    <w:p w:rsidR="00D57405" w:rsidRDefault="00D57405" w:rsidP="00B602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o-RO"/>
        </w:rPr>
      </w:pPr>
    </w:p>
    <w:p w:rsidR="00D57405" w:rsidRDefault="00D57405" w:rsidP="00B602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b/>
          <w:color w:val="212121"/>
          <w:sz w:val="20"/>
          <w:szCs w:val="20"/>
          <w:lang w:eastAsia="ro-RO"/>
        </w:rPr>
      </w:pPr>
      <w:r w:rsidRPr="00DF53BD">
        <w:rPr>
          <w:rFonts w:ascii="inherit" w:hAnsi="inherit" w:cs="Courier New"/>
          <w:b/>
          <w:color w:val="212121"/>
          <w:sz w:val="20"/>
          <w:szCs w:val="20"/>
          <w:lang w:eastAsia="ro-RO"/>
        </w:rPr>
        <w:t>II. The development of social housing:</w:t>
      </w:r>
    </w:p>
    <w:p w:rsidR="00D57405" w:rsidRDefault="00D57405" w:rsidP="00B602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b/>
          <w:color w:val="212121"/>
          <w:sz w:val="20"/>
          <w:szCs w:val="20"/>
          <w:lang w:eastAsia="ro-RO"/>
        </w:rPr>
      </w:pPr>
    </w:p>
    <w:p w:rsidR="00D57405" w:rsidRPr="001F0C6E" w:rsidRDefault="00D57405" w:rsidP="00B6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sidRPr="001F0C6E">
        <w:rPr>
          <w:rFonts w:ascii="inherit" w:hAnsi="inherit" w:cs="Courier New"/>
          <w:color w:val="212121"/>
          <w:sz w:val="20"/>
          <w:szCs w:val="20"/>
          <w:lang w:eastAsia="ro-RO"/>
        </w:rPr>
        <w:t xml:space="preserve">The Government intends to evaluate the need for social housing for vulnerable groups ( including the </w:t>
      </w:r>
      <w:r w:rsidRPr="001F0C6E">
        <w:rPr>
          <w:rFonts w:ascii="inherit" w:hAnsi="inherit" w:cs="Courier New"/>
          <w:b/>
          <w:color w:val="212121"/>
          <w:sz w:val="20"/>
          <w:szCs w:val="20"/>
          <w:lang w:eastAsia="ro-RO"/>
        </w:rPr>
        <w:t>homeless</w:t>
      </w:r>
      <w:r w:rsidRPr="001F0C6E">
        <w:rPr>
          <w:rFonts w:ascii="inherit" w:hAnsi="inherit" w:cs="Courier New"/>
          <w:color w:val="212121"/>
          <w:sz w:val="20"/>
          <w:szCs w:val="20"/>
          <w:lang w:eastAsia="ro-RO"/>
        </w:rPr>
        <w:t xml:space="preserve"> , post- institutionalized youth , ex-convicts , victims of domestic violence , people evacuated from their homes returned, drug addicts ) .</w:t>
      </w:r>
    </w:p>
    <w:p w:rsidR="00D57405" w:rsidRPr="001F0C6E" w:rsidRDefault="00D57405" w:rsidP="00B6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sidRPr="001F0C6E">
        <w:rPr>
          <w:rFonts w:ascii="inherit" w:hAnsi="inherit" w:cs="Courier New"/>
          <w:color w:val="212121"/>
          <w:sz w:val="20"/>
          <w:szCs w:val="20"/>
          <w:lang w:eastAsia="ro-RO"/>
        </w:rPr>
        <w:t> Then, it aims to establish a national strategic framework for housing policy specifically involving interpectoral coordination and cooperation between central and local authorities. The range of instruments of social housing should be improved, and the Government intends to consider granting compensation persons.</w:t>
      </w:r>
    </w:p>
    <w:p w:rsidR="00D57405" w:rsidRDefault="00D57405" w:rsidP="00B602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o-RO"/>
        </w:rPr>
      </w:pPr>
    </w:p>
    <w:p w:rsidR="00D57405" w:rsidRDefault="00D57405" w:rsidP="00B602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o-RO"/>
        </w:rPr>
      </w:pPr>
      <w:r>
        <w:rPr>
          <w:rFonts w:ascii="inherit" w:hAnsi="inherit" w:cs="Courier New"/>
          <w:color w:val="212121"/>
          <w:sz w:val="20"/>
          <w:szCs w:val="20"/>
          <w:lang w:eastAsia="ro-RO"/>
        </w:rPr>
        <w:t>Provide</w:t>
      </w:r>
      <w:r w:rsidRPr="007C0C40">
        <w:rPr>
          <w:rFonts w:ascii="inherit" w:hAnsi="inherit" w:cs="Courier New"/>
          <w:color w:val="212121"/>
          <w:sz w:val="20"/>
          <w:szCs w:val="20"/>
          <w:lang w:eastAsia="ro-RO"/>
        </w:rPr>
        <w:t xml:space="preserve"> emergency support to the </w:t>
      </w:r>
      <w:r w:rsidRPr="007C0C40">
        <w:rPr>
          <w:rFonts w:ascii="inherit" w:hAnsi="inherit" w:cs="Courier New"/>
          <w:b/>
          <w:color w:val="212121"/>
          <w:sz w:val="20"/>
          <w:szCs w:val="20"/>
          <w:lang w:eastAsia="ro-RO"/>
        </w:rPr>
        <w:t>homeless</w:t>
      </w:r>
      <w:r w:rsidRPr="007C0C40">
        <w:rPr>
          <w:rFonts w:ascii="inherit" w:hAnsi="inherit" w:cs="Courier New"/>
          <w:color w:val="212121"/>
          <w:sz w:val="20"/>
          <w:szCs w:val="20"/>
          <w:lang w:eastAsia="ro-RO"/>
        </w:rPr>
        <w:t xml:space="preserve">, while strengthening their capacity for social reintegration and early prevention. The vast majority </w:t>
      </w:r>
      <w:r w:rsidRPr="007C0C40">
        <w:rPr>
          <w:rFonts w:ascii="inherit" w:hAnsi="inherit" w:cs="Courier New"/>
          <w:b/>
          <w:color w:val="212121"/>
          <w:sz w:val="20"/>
          <w:szCs w:val="20"/>
          <w:lang w:eastAsia="ro-RO"/>
        </w:rPr>
        <w:t>of homeless people are in urban</w:t>
      </w:r>
      <w:r w:rsidRPr="007C0C40">
        <w:rPr>
          <w:rFonts w:ascii="inherit" w:hAnsi="inherit" w:cs="Courier New"/>
          <w:color w:val="212121"/>
          <w:sz w:val="20"/>
          <w:szCs w:val="20"/>
          <w:lang w:eastAsia="ro-RO"/>
        </w:rPr>
        <w:t xml:space="preserve"> areas (95 %), 88 % of which is concentrated in towns and cities (one-third of homeless people living in Bucharest). Over three quarters of the </w:t>
      </w:r>
      <w:r w:rsidRPr="007C0C40">
        <w:rPr>
          <w:rFonts w:ascii="inherit" w:hAnsi="inherit" w:cs="Courier New"/>
          <w:b/>
          <w:color w:val="212121"/>
          <w:sz w:val="20"/>
          <w:szCs w:val="20"/>
          <w:lang w:eastAsia="ro-RO"/>
        </w:rPr>
        <w:t>homeless are men</w:t>
      </w:r>
      <w:r w:rsidRPr="007C0C40">
        <w:rPr>
          <w:rFonts w:ascii="inherit" w:hAnsi="inherit" w:cs="Courier New"/>
          <w:color w:val="212121"/>
          <w:sz w:val="20"/>
          <w:szCs w:val="20"/>
          <w:lang w:eastAsia="ro-RO"/>
        </w:rPr>
        <w:t xml:space="preserve"> of working age adults (three quarters are aged between 25 and 64 years). It is alarming that more than one of ten </w:t>
      </w:r>
      <w:r w:rsidRPr="007C0C40">
        <w:rPr>
          <w:rFonts w:ascii="inherit" w:hAnsi="inherit" w:cs="Courier New"/>
          <w:b/>
          <w:color w:val="212121"/>
          <w:sz w:val="20"/>
          <w:szCs w:val="20"/>
          <w:lang w:eastAsia="ro-RO"/>
        </w:rPr>
        <w:t>homeless is children</w:t>
      </w:r>
      <w:r w:rsidRPr="007C0C40">
        <w:rPr>
          <w:rFonts w:ascii="inherit" w:hAnsi="inherit" w:cs="Courier New"/>
          <w:color w:val="212121"/>
          <w:sz w:val="20"/>
          <w:szCs w:val="20"/>
          <w:lang w:eastAsia="ro-RO"/>
        </w:rPr>
        <w:t>. Failure to resolve homelessness in the future would result in further costs to society.</w:t>
      </w:r>
    </w:p>
    <w:p w:rsidR="00D57405" w:rsidRDefault="00D57405" w:rsidP="00B602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o-RO"/>
        </w:rPr>
      </w:pPr>
    </w:p>
    <w:p w:rsidR="00D57405" w:rsidRDefault="00D57405" w:rsidP="00B6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sidRPr="007C0C40">
        <w:rPr>
          <w:rFonts w:ascii="inherit" w:hAnsi="inherit" w:cs="Courier New"/>
          <w:color w:val="212121"/>
          <w:sz w:val="20"/>
          <w:szCs w:val="20"/>
          <w:lang w:eastAsia="ro-RO"/>
        </w:rPr>
        <w:t>Measures will be taken more crucial in the near future</w:t>
      </w:r>
      <w:r>
        <w:rPr>
          <w:rFonts w:ascii="inherit" w:hAnsi="inherit" w:cs="Courier New"/>
          <w:color w:val="212121"/>
          <w:sz w:val="20"/>
          <w:szCs w:val="20"/>
          <w:lang w:eastAsia="ro-RO"/>
        </w:rPr>
        <w:t>:</w:t>
      </w:r>
    </w:p>
    <w:p w:rsidR="00D57405" w:rsidRDefault="00D57405" w:rsidP="00B6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p>
    <w:p w:rsidR="00D57405" w:rsidRPr="00A20CD2" w:rsidRDefault="00D57405" w:rsidP="00B60221">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sidRPr="00A20CD2">
        <w:rPr>
          <w:rFonts w:ascii="inherit" w:hAnsi="inherit" w:cs="Courier New"/>
          <w:color w:val="212121"/>
          <w:sz w:val="20"/>
          <w:szCs w:val="20"/>
          <w:lang w:eastAsia="ro-RO"/>
        </w:rPr>
        <w:t>tackling homelessness for children;</w:t>
      </w:r>
    </w:p>
    <w:p w:rsidR="00D57405" w:rsidRPr="00A20CD2" w:rsidRDefault="00D57405" w:rsidP="00B60221">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sidRPr="00A20CD2">
        <w:rPr>
          <w:rFonts w:ascii="inherit" w:hAnsi="inherit" w:cs="Courier New"/>
          <w:color w:val="212121"/>
          <w:sz w:val="20"/>
          <w:szCs w:val="20"/>
          <w:lang w:eastAsia="ro-RO"/>
        </w:rPr>
        <w:t>assessing the size of the homeless population in all major cities ;</w:t>
      </w:r>
    </w:p>
    <w:p w:rsidR="00D57405" w:rsidRPr="00A20CD2" w:rsidRDefault="00D57405" w:rsidP="00B60221">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sidRPr="00A20CD2">
        <w:rPr>
          <w:rFonts w:ascii="inherit" w:hAnsi="inherit" w:cs="Courier New"/>
          <w:color w:val="212121"/>
          <w:sz w:val="20"/>
          <w:szCs w:val="20"/>
          <w:lang w:eastAsia="ro-RO"/>
        </w:rPr>
        <w:t>increasing the number and capacity of shelters ;</w:t>
      </w:r>
    </w:p>
    <w:p w:rsidR="00D57405" w:rsidRPr="00A20CD2" w:rsidRDefault="00D57405" w:rsidP="00B60221">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sidRPr="00A20CD2">
        <w:rPr>
          <w:rFonts w:ascii="inherit" w:hAnsi="inherit" w:cs="Courier New"/>
          <w:color w:val="212121"/>
          <w:sz w:val="20"/>
          <w:szCs w:val="20"/>
          <w:lang w:eastAsia="ro-RO"/>
        </w:rPr>
        <w:t>improving emergency response capacity in the street by ensuring fulfillment of basic needs of food , water and medical assistance to the needy ;</w:t>
      </w:r>
    </w:p>
    <w:p w:rsidR="00D57405" w:rsidRPr="00A20CD2" w:rsidRDefault="00D57405" w:rsidP="00B60221">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color w:val="212121"/>
          <w:sz w:val="20"/>
          <w:szCs w:val="20"/>
          <w:lang w:eastAsia="ro-RO"/>
        </w:rPr>
      </w:pPr>
      <w:r w:rsidRPr="00A20CD2">
        <w:rPr>
          <w:rFonts w:ascii="inherit" w:hAnsi="inherit" w:cs="Courier New"/>
          <w:color w:val="212121"/>
          <w:sz w:val="20"/>
          <w:szCs w:val="20"/>
          <w:lang w:eastAsia="ro-RO"/>
        </w:rPr>
        <w:t>adoption of urban regeneration programs to address illegal settlements ;</w:t>
      </w:r>
    </w:p>
    <w:p w:rsidR="00D57405" w:rsidRPr="0094122A" w:rsidRDefault="00D57405" w:rsidP="00B60221">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o-RO"/>
        </w:rPr>
      </w:pPr>
      <w:r w:rsidRPr="00A20CD2">
        <w:rPr>
          <w:rFonts w:ascii="inherit" w:hAnsi="inherit" w:cs="Courier New"/>
          <w:color w:val="212121"/>
          <w:sz w:val="20"/>
          <w:szCs w:val="20"/>
          <w:lang w:eastAsia="ro-RO"/>
        </w:rPr>
        <w:t>prevent and stop illegal evictions</w:t>
      </w:r>
    </w:p>
    <w:p w:rsidR="00D57405" w:rsidRPr="0094122A" w:rsidRDefault="00D57405" w:rsidP="0094122A">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szCs w:val="20"/>
          <w:lang w:eastAsia="ro-RO"/>
        </w:rPr>
      </w:pPr>
      <w:bookmarkStart w:id="0" w:name="_GoBack"/>
      <w:bookmarkEnd w:id="0"/>
      <w:r w:rsidRPr="0094122A">
        <w:rPr>
          <w:rFonts w:ascii="inherit" w:hAnsi="inherit" w:cs="Courier New"/>
          <w:color w:val="212121"/>
          <w:sz w:val="20"/>
          <w:szCs w:val="20"/>
          <w:lang w:eastAsia="ro-RO"/>
        </w:rPr>
        <w:t>adopt prevention policies for people at risk of getting the homeless, including detainees , institutions childcare , nursing homes and hospitals, victims of domestic violence , drug addicts and older people themselves vulnerable</w:t>
      </w:r>
    </w:p>
    <w:p w:rsidR="00D57405" w:rsidRPr="0034433F" w:rsidRDefault="00D57405" w:rsidP="00AD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4" w:lineRule="atLeast"/>
        <w:rPr>
          <w:rFonts w:ascii="inherit" w:hAnsi="inherit" w:cs="Courier New"/>
          <w:b/>
          <w:color w:val="212121"/>
          <w:sz w:val="20"/>
          <w:szCs w:val="20"/>
          <w:lang w:eastAsia="ro-RO"/>
        </w:rPr>
      </w:pPr>
    </w:p>
    <w:p w:rsidR="00D57405" w:rsidRPr="00FF6510" w:rsidRDefault="00D57405" w:rsidP="00AD3610">
      <w:pPr>
        <w:pStyle w:val="HTMLPreformatted"/>
        <w:shd w:val="clear" w:color="auto" w:fill="FFFFFF"/>
        <w:rPr>
          <w:rFonts w:ascii="inherit" w:hAnsi="inherit"/>
          <w:b/>
          <w:color w:val="212121"/>
        </w:rPr>
      </w:pPr>
    </w:p>
    <w:p w:rsidR="00D57405" w:rsidRPr="00FF6510" w:rsidRDefault="00D57405" w:rsidP="00AD3610">
      <w:pPr>
        <w:pStyle w:val="HTMLPreformatted"/>
        <w:shd w:val="clear" w:color="auto" w:fill="FFFFFF"/>
        <w:jc w:val="both"/>
        <w:rPr>
          <w:rFonts w:ascii="inherit" w:hAnsi="inherit"/>
          <w:b/>
          <w:color w:val="212121"/>
        </w:rPr>
      </w:pPr>
    </w:p>
    <w:p w:rsidR="00D57405" w:rsidRPr="00E46097" w:rsidRDefault="00D57405" w:rsidP="00AD3610">
      <w:pPr>
        <w:pStyle w:val="HTMLPreformatted"/>
        <w:shd w:val="clear" w:color="auto" w:fill="FFFFFF"/>
        <w:jc w:val="both"/>
        <w:rPr>
          <w:rFonts w:ascii="inherit" w:hAnsi="inherit"/>
          <w:color w:val="212121"/>
        </w:rPr>
      </w:pPr>
    </w:p>
    <w:p w:rsidR="00D57405" w:rsidRPr="00761C56" w:rsidRDefault="00D57405" w:rsidP="00AD3610">
      <w:pPr>
        <w:pStyle w:val="HTMLPreformatted"/>
        <w:shd w:val="clear" w:color="auto" w:fill="FFFFFF"/>
        <w:ind w:left="405"/>
        <w:jc w:val="both"/>
        <w:rPr>
          <w:rFonts w:ascii="inherit" w:hAnsi="inherit"/>
          <w:b/>
          <w:color w:val="212121"/>
        </w:rPr>
      </w:pPr>
    </w:p>
    <w:p w:rsidR="00D57405" w:rsidRDefault="00D57405" w:rsidP="00AD3610">
      <w:pPr>
        <w:pStyle w:val="HTMLPreformatted"/>
        <w:shd w:val="clear" w:color="auto" w:fill="FFFFFF"/>
        <w:ind w:left="405"/>
        <w:jc w:val="both"/>
        <w:rPr>
          <w:rFonts w:ascii="inherit" w:hAnsi="inherit"/>
          <w:color w:val="212121"/>
        </w:rPr>
      </w:pPr>
    </w:p>
    <w:p w:rsidR="00D57405" w:rsidRDefault="00D57405"/>
    <w:sectPr w:rsidR="00D57405" w:rsidSect="003A75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2213A"/>
    <w:multiLevelType w:val="hybridMultilevel"/>
    <w:tmpl w:val="70D078AC"/>
    <w:lvl w:ilvl="0" w:tplc="DD5E15A2">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nsid w:val="284D4F09"/>
    <w:multiLevelType w:val="hybridMultilevel"/>
    <w:tmpl w:val="C83C1D0C"/>
    <w:lvl w:ilvl="0" w:tplc="FCA84E72">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nsid w:val="43501643"/>
    <w:multiLevelType w:val="hybridMultilevel"/>
    <w:tmpl w:val="C21C5BC2"/>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
    <w:nsid w:val="43AD0AD5"/>
    <w:multiLevelType w:val="hybridMultilevel"/>
    <w:tmpl w:val="E6087264"/>
    <w:lvl w:ilvl="0" w:tplc="EADEFF82">
      <w:start w:val="1"/>
      <w:numFmt w:val="decimal"/>
      <w:lvlText w:val="%1."/>
      <w:lvlJc w:val="left"/>
      <w:pPr>
        <w:ind w:left="720" w:hanging="360"/>
      </w:pPr>
      <w:rPr>
        <w:rFonts w:cs="Times New Roman" w:hint="default"/>
        <w:b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nsid w:val="46B26B80"/>
    <w:multiLevelType w:val="hybridMultilevel"/>
    <w:tmpl w:val="C666AFD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D431DE4"/>
    <w:multiLevelType w:val="hybridMultilevel"/>
    <w:tmpl w:val="205E02E0"/>
    <w:lvl w:ilvl="0" w:tplc="4B4E81AC">
      <w:start w:val="1"/>
      <w:numFmt w:val="bullet"/>
      <w:lvlText w:val="-"/>
      <w:lvlJc w:val="left"/>
      <w:pPr>
        <w:ind w:left="720" w:hanging="360"/>
      </w:pPr>
      <w:rPr>
        <w:rFonts w:ascii="inherit" w:eastAsia="Times New Roman" w:hAnsi="inherit"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EAD3048"/>
    <w:multiLevelType w:val="hybridMultilevel"/>
    <w:tmpl w:val="521A4A4C"/>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nsid w:val="7CD72321"/>
    <w:multiLevelType w:val="hybridMultilevel"/>
    <w:tmpl w:val="B510C8D8"/>
    <w:lvl w:ilvl="0" w:tplc="17464D08">
      <w:start w:val="1"/>
      <w:numFmt w:val="decimal"/>
      <w:lvlText w:val="%1."/>
      <w:lvlJc w:val="left"/>
      <w:pPr>
        <w:ind w:left="405" w:hanging="360"/>
      </w:pPr>
      <w:rPr>
        <w:rFonts w:cs="Times New Roman" w:hint="default"/>
      </w:rPr>
    </w:lvl>
    <w:lvl w:ilvl="1" w:tplc="04180019" w:tentative="1">
      <w:start w:val="1"/>
      <w:numFmt w:val="lowerLetter"/>
      <w:lvlText w:val="%2."/>
      <w:lvlJc w:val="left"/>
      <w:pPr>
        <w:ind w:left="1125" w:hanging="360"/>
      </w:pPr>
      <w:rPr>
        <w:rFonts w:cs="Times New Roman"/>
      </w:rPr>
    </w:lvl>
    <w:lvl w:ilvl="2" w:tplc="0418001B" w:tentative="1">
      <w:start w:val="1"/>
      <w:numFmt w:val="lowerRoman"/>
      <w:lvlText w:val="%3."/>
      <w:lvlJc w:val="right"/>
      <w:pPr>
        <w:ind w:left="1845" w:hanging="180"/>
      </w:pPr>
      <w:rPr>
        <w:rFonts w:cs="Times New Roman"/>
      </w:rPr>
    </w:lvl>
    <w:lvl w:ilvl="3" w:tplc="0418000F" w:tentative="1">
      <w:start w:val="1"/>
      <w:numFmt w:val="decimal"/>
      <w:lvlText w:val="%4."/>
      <w:lvlJc w:val="left"/>
      <w:pPr>
        <w:ind w:left="2565" w:hanging="360"/>
      </w:pPr>
      <w:rPr>
        <w:rFonts w:cs="Times New Roman"/>
      </w:rPr>
    </w:lvl>
    <w:lvl w:ilvl="4" w:tplc="04180019" w:tentative="1">
      <w:start w:val="1"/>
      <w:numFmt w:val="lowerLetter"/>
      <w:lvlText w:val="%5."/>
      <w:lvlJc w:val="left"/>
      <w:pPr>
        <w:ind w:left="3285" w:hanging="360"/>
      </w:pPr>
      <w:rPr>
        <w:rFonts w:cs="Times New Roman"/>
      </w:rPr>
    </w:lvl>
    <w:lvl w:ilvl="5" w:tplc="0418001B" w:tentative="1">
      <w:start w:val="1"/>
      <w:numFmt w:val="lowerRoman"/>
      <w:lvlText w:val="%6."/>
      <w:lvlJc w:val="right"/>
      <w:pPr>
        <w:ind w:left="4005" w:hanging="180"/>
      </w:pPr>
      <w:rPr>
        <w:rFonts w:cs="Times New Roman"/>
      </w:rPr>
    </w:lvl>
    <w:lvl w:ilvl="6" w:tplc="0418000F" w:tentative="1">
      <w:start w:val="1"/>
      <w:numFmt w:val="decimal"/>
      <w:lvlText w:val="%7."/>
      <w:lvlJc w:val="left"/>
      <w:pPr>
        <w:ind w:left="4725" w:hanging="360"/>
      </w:pPr>
      <w:rPr>
        <w:rFonts w:cs="Times New Roman"/>
      </w:rPr>
    </w:lvl>
    <w:lvl w:ilvl="7" w:tplc="04180019" w:tentative="1">
      <w:start w:val="1"/>
      <w:numFmt w:val="lowerLetter"/>
      <w:lvlText w:val="%8."/>
      <w:lvlJc w:val="left"/>
      <w:pPr>
        <w:ind w:left="5445" w:hanging="360"/>
      </w:pPr>
      <w:rPr>
        <w:rFonts w:cs="Times New Roman"/>
      </w:rPr>
    </w:lvl>
    <w:lvl w:ilvl="8" w:tplc="0418001B" w:tentative="1">
      <w:start w:val="1"/>
      <w:numFmt w:val="lowerRoman"/>
      <w:lvlText w:val="%9."/>
      <w:lvlJc w:val="right"/>
      <w:pPr>
        <w:ind w:left="6165" w:hanging="180"/>
      </w:pPr>
      <w:rPr>
        <w:rFonts w:cs="Times New Roman"/>
      </w:rPr>
    </w:lvl>
  </w:abstractNum>
  <w:num w:numId="1">
    <w:abstractNumId w:val="6"/>
  </w:num>
  <w:num w:numId="2">
    <w:abstractNumId w:val="5"/>
  </w:num>
  <w:num w:numId="3">
    <w:abstractNumId w:val="7"/>
  </w:num>
  <w:num w:numId="4">
    <w:abstractNumId w:val="0"/>
  </w:num>
  <w:num w:numId="5">
    <w:abstractNumId w:val="1"/>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4E42"/>
    <w:rsid w:val="000053DA"/>
    <w:rsid w:val="0011557C"/>
    <w:rsid w:val="00147937"/>
    <w:rsid w:val="00152985"/>
    <w:rsid w:val="0015378C"/>
    <w:rsid w:val="001F0C6E"/>
    <w:rsid w:val="00235464"/>
    <w:rsid w:val="00340015"/>
    <w:rsid w:val="0034433F"/>
    <w:rsid w:val="003A751F"/>
    <w:rsid w:val="003E52F8"/>
    <w:rsid w:val="00453757"/>
    <w:rsid w:val="005507C5"/>
    <w:rsid w:val="00571AFF"/>
    <w:rsid w:val="006416B0"/>
    <w:rsid w:val="0065438D"/>
    <w:rsid w:val="006915BF"/>
    <w:rsid w:val="00761C56"/>
    <w:rsid w:val="00784B1B"/>
    <w:rsid w:val="007C0C40"/>
    <w:rsid w:val="00844C9C"/>
    <w:rsid w:val="00886A89"/>
    <w:rsid w:val="008D1DBD"/>
    <w:rsid w:val="00901F21"/>
    <w:rsid w:val="0094122A"/>
    <w:rsid w:val="00A20CD2"/>
    <w:rsid w:val="00AD3610"/>
    <w:rsid w:val="00B346F2"/>
    <w:rsid w:val="00B60221"/>
    <w:rsid w:val="00B65DB8"/>
    <w:rsid w:val="00B94E42"/>
    <w:rsid w:val="00BE3CA4"/>
    <w:rsid w:val="00D3218D"/>
    <w:rsid w:val="00D57405"/>
    <w:rsid w:val="00DF53BD"/>
    <w:rsid w:val="00E46097"/>
    <w:rsid w:val="00E5503C"/>
    <w:rsid w:val="00F4768E"/>
    <w:rsid w:val="00F8264F"/>
    <w:rsid w:val="00F96E34"/>
    <w:rsid w:val="00FF6510"/>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51F"/>
    <w:pPr>
      <w:spacing w:after="200" w:line="276" w:lineRule="auto"/>
    </w:pPr>
    <w:rPr>
      <w:lang w:val="ro-RO"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F82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locked/>
    <w:rsid w:val="00F8264F"/>
    <w:rPr>
      <w:rFonts w:ascii="Courier New" w:hAnsi="Courier New" w:cs="Courier New"/>
      <w:sz w:val="20"/>
      <w:szCs w:val="20"/>
      <w:lang w:eastAsia="ro-RO"/>
    </w:rPr>
  </w:style>
  <w:style w:type="paragraph" w:styleId="ListParagraph">
    <w:name w:val="List Paragraph"/>
    <w:basedOn w:val="Normal"/>
    <w:uiPriority w:val="99"/>
    <w:qFormat/>
    <w:rsid w:val="00F8264F"/>
    <w:pPr>
      <w:ind w:left="720"/>
      <w:contextualSpacing/>
    </w:pPr>
  </w:style>
</w:styles>
</file>

<file path=word/webSettings.xml><?xml version="1.0" encoding="utf-8"?>
<w:webSettings xmlns:r="http://schemas.openxmlformats.org/officeDocument/2006/relationships" xmlns:w="http://schemas.openxmlformats.org/wordprocessingml/2006/main">
  <w:divs>
    <w:div w:id="1966352301">
      <w:marLeft w:val="0"/>
      <w:marRight w:val="0"/>
      <w:marTop w:val="0"/>
      <w:marBottom w:val="0"/>
      <w:divBdr>
        <w:top w:val="none" w:sz="0" w:space="0" w:color="auto"/>
        <w:left w:val="none" w:sz="0" w:space="0" w:color="auto"/>
        <w:bottom w:val="none" w:sz="0" w:space="0" w:color="auto"/>
        <w:right w:val="none" w:sz="0" w:space="0" w:color="auto"/>
      </w:divBdr>
    </w:div>
    <w:div w:id="1966352302">
      <w:marLeft w:val="0"/>
      <w:marRight w:val="0"/>
      <w:marTop w:val="0"/>
      <w:marBottom w:val="0"/>
      <w:divBdr>
        <w:top w:val="none" w:sz="0" w:space="0" w:color="auto"/>
        <w:left w:val="none" w:sz="0" w:space="0" w:color="auto"/>
        <w:bottom w:val="none" w:sz="0" w:space="0" w:color="auto"/>
        <w:right w:val="none" w:sz="0" w:space="0" w:color="auto"/>
      </w:divBdr>
      <w:divsChild>
        <w:div w:id="1966352307">
          <w:marLeft w:val="0"/>
          <w:marRight w:val="0"/>
          <w:marTop w:val="0"/>
          <w:marBottom w:val="0"/>
          <w:divBdr>
            <w:top w:val="none" w:sz="0" w:space="0" w:color="auto"/>
            <w:left w:val="none" w:sz="0" w:space="0" w:color="auto"/>
            <w:bottom w:val="none" w:sz="0" w:space="0" w:color="auto"/>
            <w:right w:val="none" w:sz="0" w:space="0" w:color="auto"/>
          </w:divBdr>
        </w:div>
      </w:divsChild>
    </w:div>
    <w:div w:id="1966352303">
      <w:marLeft w:val="0"/>
      <w:marRight w:val="0"/>
      <w:marTop w:val="0"/>
      <w:marBottom w:val="0"/>
      <w:divBdr>
        <w:top w:val="none" w:sz="0" w:space="0" w:color="auto"/>
        <w:left w:val="none" w:sz="0" w:space="0" w:color="auto"/>
        <w:bottom w:val="none" w:sz="0" w:space="0" w:color="auto"/>
        <w:right w:val="none" w:sz="0" w:space="0" w:color="auto"/>
      </w:divBdr>
    </w:div>
    <w:div w:id="1966352304">
      <w:marLeft w:val="0"/>
      <w:marRight w:val="0"/>
      <w:marTop w:val="0"/>
      <w:marBottom w:val="0"/>
      <w:divBdr>
        <w:top w:val="none" w:sz="0" w:space="0" w:color="auto"/>
        <w:left w:val="none" w:sz="0" w:space="0" w:color="auto"/>
        <w:bottom w:val="none" w:sz="0" w:space="0" w:color="auto"/>
        <w:right w:val="none" w:sz="0" w:space="0" w:color="auto"/>
      </w:divBdr>
      <w:divsChild>
        <w:div w:id="1966352310">
          <w:marLeft w:val="0"/>
          <w:marRight w:val="0"/>
          <w:marTop w:val="0"/>
          <w:marBottom w:val="0"/>
          <w:divBdr>
            <w:top w:val="none" w:sz="0" w:space="0" w:color="auto"/>
            <w:left w:val="none" w:sz="0" w:space="0" w:color="auto"/>
            <w:bottom w:val="none" w:sz="0" w:space="0" w:color="auto"/>
            <w:right w:val="none" w:sz="0" w:space="0" w:color="auto"/>
          </w:divBdr>
        </w:div>
      </w:divsChild>
    </w:div>
    <w:div w:id="1966352308">
      <w:marLeft w:val="0"/>
      <w:marRight w:val="0"/>
      <w:marTop w:val="0"/>
      <w:marBottom w:val="0"/>
      <w:divBdr>
        <w:top w:val="none" w:sz="0" w:space="0" w:color="auto"/>
        <w:left w:val="none" w:sz="0" w:space="0" w:color="auto"/>
        <w:bottom w:val="none" w:sz="0" w:space="0" w:color="auto"/>
        <w:right w:val="none" w:sz="0" w:space="0" w:color="auto"/>
      </w:divBdr>
    </w:div>
    <w:div w:id="1966352309">
      <w:marLeft w:val="0"/>
      <w:marRight w:val="0"/>
      <w:marTop w:val="0"/>
      <w:marBottom w:val="0"/>
      <w:divBdr>
        <w:top w:val="none" w:sz="0" w:space="0" w:color="auto"/>
        <w:left w:val="none" w:sz="0" w:space="0" w:color="auto"/>
        <w:bottom w:val="none" w:sz="0" w:space="0" w:color="auto"/>
        <w:right w:val="none" w:sz="0" w:space="0" w:color="auto"/>
      </w:divBdr>
    </w:div>
    <w:div w:id="1966352311">
      <w:marLeft w:val="0"/>
      <w:marRight w:val="0"/>
      <w:marTop w:val="0"/>
      <w:marBottom w:val="0"/>
      <w:divBdr>
        <w:top w:val="none" w:sz="0" w:space="0" w:color="auto"/>
        <w:left w:val="none" w:sz="0" w:space="0" w:color="auto"/>
        <w:bottom w:val="none" w:sz="0" w:space="0" w:color="auto"/>
        <w:right w:val="none" w:sz="0" w:space="0" w:color="auto"/>
      </w:divBdr>
      <w:divsChild>
        <w:div w:id="1966352312">
          <w:marLeft w:val="0"/>
          <w:marRight w:val="0"/>
          <w:marTop w:val="0"/>
          <w:marBottom w:val="0"/>
          <w:divBdr>
            <w:top w:val="none" w:sz="0" w:space="0" w:color="auto"/>
            <w:left w:val="none" w:sz="0" w:space="0" w:color="auto"/>
            <w:bottom w:val="none" w:sz="0" w:space="0" w:color="auto"/>
            <w:right w:val="none" w:sz="0" w:space="0" w:color="auto"/>
          </w:divBdr>
        </w:div>
      </w:divsChild>
    </w:div>
    <w:div w:id="1966352313">
      <w:marLeft w:val="0"/>
      <w:marRight w:val="0"/>
      <w:marTop w:val="0"/>
      <w:marBottom w:val="0"/>
      <w:divBdr>
        <w:top w:val="none" w:sz="0" w:space="0" w:color="auto"/>
        <w:left w:val="none" w:sz="0" w:space="0" w:color="auto"/>
        <w:bottom w:val="none" w:sz="0" w:space="0" w:color="auto"/>
        <w:right w:val="none" w:sz="0" w:space="0" w:color="auto"/>
      </w:divBdr>
      <w:divsChild>
        <w:div w:id="1966352317">
          <w:marLeft w:val="0"/>
          <w:marRight w:val="0"/>
          <w:marTop w:val="0"/>
          <w:marBottom w:val="0"/>
          <w:divBdr>
            <w:top w:val="none" w:sz="0" w:space="0" w:color="auto"/>
            <w:left w:val="none" w:sz="0" w:space="0" w:color="auto"/>
            <w:bottom w:val="none" w:sz="0" w:space="0" w:color="auto"/>
            <w:right w:val="none" w:sz="0" w:space="0" w:color="auto"/>
          </w:divBdr>
        </w:div>
      </w:divsChild>
    </w:div>
    <w:div w:id="1966352314">
      <w:marLeft w:val="0"/>
      <w:marRight w:val="0"/>
      <w:marTop w:val="0"/>
      <w:marBottom w:val="0"/>
      <w:divBdr>
        <w:top w:val="none" w:sz="0" w:space="0" w:color="auto"/>
        <w:left w:val="none" w:sz="0" w:space="0" w:color="auto"/>
        <w:bottom w:val="none" w:sz="0" w:space="0" w:color="auto"/>
        <w:right w:val="none" w:sz="0" w:space="0" w:color="auto"/>
      </w:divBdr>
      <w:divsChild>
        <w:div w:id="1966352341">
          <w:marLeft w:val="0"/>
          <w:marRight w:val="0"/>
          <w:marTop w:val="0"/>
          <w:marBottom w:val="0"/>
          <w:divBdr>
            <w:top w:val="none" w:sz="0" w:space="0" w:color="auto"/>
            <w:left w:val="none" w:sz="0" w:space="0" w:color="auto"/>
            <w:bottom w:val="none" w:sz="0" w:space="0" w:color="auto"/>
            <w:right w:val="none" w:sz="0" w:space="0" w:color="auto"/>
          </w:divBdr>
        </w:div>
      </w:divsChild>
    </w:div>
    <w:div w:id="1966352316">
      <w:marLeft w:val="0"/>
      <w:marRight w:val="0"/>
      <w:marTop w:val="0"/>
      <w:marBottom w:val="0"/>
      <w:divBdr>
        <w:top w:val="none" w:sz="0" w:space="0" w:color="auto"/>
        <w:left w:val="none" w:sz="0" w:space="0" w:color="auto"/>
        <w:bottom w:val="none" w:sz="0" w:space="0" w:color="auto"/>
        <w:right w:val="none" w:sz="0" w:space="0" w:color="auto"/>
      </w:divBdr>
    </w:div>
    <w:div w:id="1966352318">
      <w:marLeft w:val="0"/>
      <w:marRight w:val="0"/>
      <w:marTop w:val="0"/>
      <w:marBottom w:val="0"/>
      <w:divBdr>
        <w:top w:val="none" w:sz="0" w:space="0" w:color="auto"/>
        <w:left w:val="none" w:sz="0" w:space="0" w:color="auto"/>
        <w:bottom w:val="none" w:sz="0" w:space="0" w:color="auto"/>
        <w:right w:val="none" w:sz="0" w:space="0" w:color="auto"/>
      </w:divBdr>
    </w:div>
    <w:div w:id="1966352321">
      <w:marLeft w:val="0"/>
      <w:marRight w:val="0"/>
      <w:marTop w:val="0"/>
      <w:marBottom w:val="0"/>
      <w:divBdr>
        <w:top w:val="none" w:sz="0" w:space="0" w:color="auto"/>
        <w:left w:val="none" w:sz="0" w:space="0" w:color="auto"/>
        <w:bottom w:val="none" w:sz="0" w:space="0" w:color="auto"/>
        <w:right w:val="none" w:sz="0" w:space="0" w:color="auto"/>
      </w:divBdr>
    </w:div>
    <w:div w:id="1966352322">
      <w:marLeft w:val="0"/>
      <w:marRight w:val="0"/>
      <w:marTop w:val="0"/>
      <w:marBottom w:val="0"/>
      <w:divBdr>
        <w:top w:val="none" w:sz="0" w:space="0" w:color="auto"/>
        <w:left w:val="none" w:sz="0" w:space="0" w:color="auto"/>
        <w:bottom w:val="none" w:sz="0" w:space="0" w:color="auto"/>
        <w:right w:val="none" w:sz="0" w:space="0" w:color="auto"/>
      </w:divBdr>
      <w:divsChild>
        <w:div w:id="1966352315">
          <w:marLeft w:val="0"/>
          <w:marRight w:val="0"/>
          <w:marTop w:val="0"/>
          <w:marBottom w:val="0"/>
          <w:divBdr>
            <w:top w:val="none" w:sz="0" w:space="0" w:color="auto"/>
            <w:left w:val="none" w:sz="0" w:space="0" w:color="auto"/>
            <w:bottom w:val="none" w:sz="0" w:space="0" w:color="auto"/>
            <w:right w:val="none" w:sz="0" w:space="0" w:color="auto"/>
          </w:divBdr>
        </w:div>
      </w:divsChild>
    </w:div>
    <w:div w:id="1966352324">
      <w:marLeft w:val="0"/>
      <w:marRight w:val="0"/>
      <w:marTop w:val="0"/>
      <w:marBottom w:val="0"/>
      <w:divBdr>
        <w:top w:val="none" w:sz="0" w:space="0" w:color="auto"/>
        <w:left w:val="none" w:sz="0" w:space="0" w:color="auto"/>
        <w:bottom w:val="none" w:sz="0" w:space="0" w:color="auto"/>
        <w:right w:val="none" w:sz="0" w:space="0" w:color="auto"/>
      </w:divBdr>
    </w:div>
    <w:div w:id="1966352325">
      <w:marLeft w:val="0"/>
      <w:marRight w:val="0"/>
      <w:marTop w:val="0"/>
      <w:marBottom w:val="0"/>
      <w:divBdr>
        <w:top w:val="none" w:sz="0" w:space="0" w:color="auto"/>
        <w:left w:val="none" w:sz="0" w:space="0" w:color="auto"/>
        <w:bottom w:val="none" w:sz="0" w:space="0" w:color="auto"/>
        <w:right w:val="none" w:sz="0" w:space="0" w:color="auto"/>
      </w:divBdr>
    </w:div>
    <w:div w:id="1966352326">
      <w:marLeft w:val="0"/>
      <w:marRight w:val="0"/>
      <w:marTop w:val="0"/>
      <w:marBottom w:val="0"/>
      <w:divBdr>
        <w:top w:val="none" w:sz="0" w:space="0" w:color="auto"/>
        <w:left w:val="none" w:sz="0" w:space="0" w:color="auto"/>
        <w:bottom w:val="none" w:sz="0" w:space="0" w:color="auto"/>
        <w:right w:val="none" w:sz="0" w:space="0" w:color="auto"/>
      </w:divBdr>
    </w:div>
    <w:div w:id="1966352327">
      <w:marLeft w:val="0"/>
      <w:marRight w:val="0"/>
      <w:marTop w:val="0"/>
      <w:marBottom w:val="0"/>
      <w:divBdr>
        <w:top w:val="none" w:sz="0" w:space="0" w:color="auto"/>
        <w:left w:val="none" w:sz="0" w:space="0" w:color="auto"/>
        <w:bottom w:val="none" w:sz="0" w:space="0" w:color="auto"/>
        <w:right w:val="none" w:sz="0" w:space="0" w:color="auto"/>
      </w:divBdr>
      <w:divsChild>
        <w:div w:id="1966352305">
          <w:marLeft w:val="0"/>
          <w:marRight w:val="0"/>
          <w:marTop w:val="0"/>
          <w:marBottom w:val="0"/>
          <w:divBdr>
            <w:top w:val="none" w:sz="0" w:space="0" w:color="auto"/>
            <w:left w:val="none" w:sz="0" w:space="0" w:color="auto"/>
            <w:bottom w:val="none" w:sz="0" w:space="0" w:color="auto"/>
            <w:right w:val="none" w:sz="0" w:space="0" w:color="auto"/>
          </w:divBdr>
        </w:div>
      </w:divsChild>
    </w:div>
    <w:div w:id="1966352328">
      <w:marLeft w:val="0"/>
      <w:marRight w:val="0"/>
      <w:marTop w:val="0"/>
      <w:marBottom w:val="0"/>
      <w:divBdr>
        <w:top w:val="none" w:sz="0" w:space="0" w:color="auto"/>
        <w:left w:val="none" w:sz="0" w:space="0" w:color="auto"/>
        <w:bottom w:val="none" w:sz="0" w:space="0" w:color="auto"/>
        <w:right w:val="none" w:sz="0" w:space="0" w:color="auto"/>
      </w:divBdr>
      <w:divsChild>
        <w:div w:id="1966352319">
          <w:marLeft w:val="0"/>
          <w:marRight w:val="0"/>
          <w:marTop w:val="0"/>
          <w:marBottom w:val="0"/>
          <w:divBdr>
            <w:top w:val="none" w:sz="0" w:space="0" w:color="auto"/>
            <w:left w:val="none" w:sz="0" w:space="0" w:color="auto"/>
            <w:bottom w:val="none" w:sz="0" w:space="0" w:color="auto"/>
            <w:right w:val="none" w:sz="0" w:space="0" w:color="auto"/>
          </w:divBdr>
        </w:div>
      </w:divsChild>
    </w:div>
    <w:div w:id="1966352329">
      <w:marLeft w:val="0"/>
      <w:marRight w:val="0"/>
      <w:marTop w:val="0"/>
      <w:marBottom w:val="0"/>
      <w:divBdr>
        <w:top w:val="none" w:sz="0" w:space="0" w:color="auto"/>
        <w:left w:val="none" w:sz="0" w:space="0" w:color="auto"/>
        <w:bottom w:val="none" w:sz="0" w:space="0" w:color="auto"/>
        <w:right w:val="none" w:sz="0" w:space="0" w:color="auto"/>
      </w:divBdr>
      <w:divsChild>
        <w:div w:id="1966352333">
          <w:marLeft w:val="0"/>
          <w:marRight w:val="0"/>
          <w:marTop w:val="0"/>
          <w:marBottom w:val="0"/>
          <w:divBdr>
            <w:top w:val="none" w:sz="0" w:space="0" w:color="auto"/>
            <w:left w:val="none" w:sz="0" w:space="0" w:color="auto"/>
            <w:bottom w:val="none" w:sz="0" w:space="0" w:color="auto"/>
            <w:right w:val="none" w:sz="0" w:space="0" w:color="auto"/>
          </w:divBdr>
        </w:div>
      </w:divsChild>
    </w:div>
    <w:div w:id="1966352331">
      <w:marLeft w:val="0"/>
      <w:marRight w:val="0"/>
      <w:marTop w:val="0"/>
      <w:marBottom w:val="0"/>
      <w:divBdr>
        <w:top w:val="none" w:sz="0" w:space="0" w:color="auto"/>
        <w:left w:val="none" w:sz="0" w:space="0" w:color="auto"/>
        <w:bottom w:val="none" w:sz="0" w:space="0" w:color="auto"/>
        <w:right w:val="none" w:sz="0" w:space="0" w:color="auto"/>
      </w:divBdr>
      <w:divsChild>
        <w:div w:id="1966352306">
          <w:marLeft w:val="0"/>
          <w:marRight w:val="0"/>
          <w:marTop w:val="0"/>
          <w:marBottom w:val="0"/>
          <w:divBdr>
            <w:top w:val="none" w:sz="0" w:space="0" w:color="auto"/>
            <w:left w:val="none" w:sz="0" w:space="0" w:color="auto"/>
            <w:bottom w:val="none" w:sz="0" w:space="0" w:color="auto"/>
            <w:right w:val="none" w:sz="0" w:space="0" w:color="auto"/>
          </w:divBdr>
        </w:div>
      </w:divsChild>
    </w:div>
    <w:div w:id="1966352332">
      <w:marLeft w:val="0"/>
      <w:marRight w:val="0"/>
      <w:marTop w:val="0"/>
      <w:marBottom w:val="0"/>
      <w:divBdr>
        <w:top w:val="none" w:sz="0" w:space="0" w:color="auto"/>
        <w:left w:val="none" w:sz="0" w:space="0" w:color="auto"/>
        <w:bottom w:val="none" w:sz="0" w:space="0" w:color="auto"/>
        <w:right w:val="none" w:sz="0" w:space="0" w:color="auto"/>
      </w:divBdr>
      <w:divsChild>
        <w:div w:id="1966352323">
          <w:marLeft w:val="0"/>
          <w:marRight w:val="0"/>
          <w:marTop w:val="0"/>
          <w:marBottom w:val="0"/>
          <w:divBdr>
            <w:top w:val="none" w:sz="0" w:space="0" w:color="auto"/>
            <w:left w:val="none" w:sz="0" w:space="0" w:color="auto"/>
            <w:bottom w:val="none" w:sz="0" w:space="0" w:color="auto"/>
            <w:right w:val="none" w:sz="0" w:space="0" w:color="auto"/>
          </w:divBdr>
        </w:div>
      </w:divsChild>
    </w:div>
    <w:div w:id="1966352334">
      <w:marLeft w:val="0"/>
      <w:marRight w:val="0"/>
      <w:marTop w:val="0"/>
      <w:marBottom w:val="0"/>
      <w:divBdr>
        <w:top w:val="none" w:sz="0" w:space="0" w:color="auto"/>
        <w:left w:val="none" w:sz="0" w:space="0" w:color="auto"/>
        <w:bottom w:val="none" w:sz="0" w:space="0" w:color="auto"/>
        <w:right w:val="none" w:sz="0" w:space="0" w:color="auto"/>
      </w:divBdr>
      <w:divsChild>
        <w:div w:id="1966352320">
          <w:marLeft w:val="0"/>
          <w:marRight w:val="0"/>
          <w:marTop w:val="0"/>
          <w:marBottom w:val="0"/>
          <w:divBdr>
            <w:top w:val="none" w:sz="0" w:space="0" w:color="auto"/>
            <w:left w:val="none" w:sz="0" w:space="0" w:color="auto"/>
            <w:bottom w:val="none" w:sz="0" w:space="0" w:color="auto"/>
            <w:right w:val="none" w:sz="0" w:space="0" w:color="auto"/>
          </w:divBdr>
        </w:div>
      </w:divsChild>
    </w:div>
    <w:div w:id="1966352336">
      <w:marLeft w:val="0"/>
      <w:marRight w:val="0"/>
      <w:marTop w:val="0"/>
      <w:marBottom w:val="0"/>
      <w:divBdr>
        <w:top w:val="none" w:sz="0" w:space="0" w:color="auto"/>
        <w:left w:val="none" w:sz="0" w:space="0" w:color="auto"/>
        <w:bottom w:val="none" w:sz="0" w:space="0" w:color="auto"/>
        <w:right w:val="none" w:sz="0" w:space="0" w:color="auto"/>
      </w:divBdr>
    </w:div>
    <w:div w:id="1966352337">
      <w:marLeft w:val="0"/>
      <w:marRight w:val="0"/>
      <w:marTop w:val="0"/>
      <w:marBottom w:val="0"/>
      <w:divBdr>
        <w:top w:val="none" w:sz="0" w:space="0" w:color="auto"/>
        <w:left w:val="none" w:sz="0" w:space="0" w:color="auto"/>
        <w:bottom w:val="none" w:sz="0" w:space="0" w:color="auto"/>
        <w:right w:val="none" w:sz="0" w:space="0" w:color="auto"/>
      </w:divBdr>
      <w:divsChild>
        <w:div w:id="1966352330">
          <w:marLeft w:val="0"/>
          <w:marRight w:val="0"/>
          <w:marTop w:val="0"/>
          <w:marBottom w:val="0"/>
          <w:divBdr>
            <w:top w:val="none" w:sz="0" w:space="0" w:color="auto"/>
            <w:left w:val="none" w:sz="0" w:space="0" w:color="auto"/>
            <w:bottom w:val="none" w:sz="0" w:space="0" w:color="auto"/>
            <w:right w:val="none" w:sz="0" w:space="0" w:color="auto"/>
          </w:divBdr>
        </w:div>
      </w:divsChild>
    </w:div>
    <w:div w:id="1966352338">
      <w:marLeft w:val="0"/>
      <w:marRight w:val="0"/>
      <w:marTop w:val="0"/>
      <w:marBottom w:val="0"/>
      <w:divBdr>
        <w:top w:val="none" w:sz="0" w:space="0" w:color="auto"/>
        <w:left w:val="none" w:sz="0" w:space="0" w:color="auto"/>
        <w:bottom w:val="none" w:sz="0" w:space="0" w:color="auto"/>
        <w:right w:val="none" w:sz="0" w:space="0" w:color="auto"/>
      </w:divBdr>
      <w:divsChild>
        <w:div w:id="1966352340">
          <w:marLeft w:val="0"/>
          <w:marRight w:val="0"/>
          <w:marTop w:val="0"/>
          <w:marBottom w:val="0"/>
          <w:divBdr>
            <w:top w:val="none" w:sz="0" w:space="0" w:color="auto"/>
            <w:left w:val="none" w:sz="0" w:space="0" w:color="auto"/>
            <w:bottom w:val="none" w:sz="0" w:space="0" w:color="auto"/>
            <w:right w:val="none" w:sz="0" w:space="0" w:color="auto"/>
          </w:divBdr>
        </w:div>
      </w:divsChild>
    </w:div>
    <w:div w:id="1966352339">
      <w:marLeft w:val="0"/>
      <w:marRight w:val="0"/>
      <w:marTop w:val="0"/>
      <w:marBottom w:val="0"/>
      <w:divBdr>
        <w:top w:val="none" w:sz="0" w:space="0" w:color="auto"/>
        <w:left w:val="none" w:sz="0" w:space="0" w:color="auto"/>
        <w:bottom w:val="none" w:sz="0" w:space="0" w:color="auto"/>
        <w:right w:val="none" w:sz="0" w:space="0" w:color="auto"/>
      </w:divBdr>
      <w:divsChild>
        <w:div w:id="1966352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1156</Words>
  <Characters>7980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strategy on social inclusion and poverty reduction (2014-2020)</dc:title>
  <dc:subject/>
  <dc:creator>Cristina</dc:creator>
  <cp:keywords/>
  <dc:description/>
  <cp:lastModifiedBy>Fehér Boróka</cp:lastModifiedBy>
  <cp:revision>2</cp:revision>
  <dcterms:created xsi:type="dcterms:W3CDTF">2015-11-09T11:04:00Z</dcterms:created>
  <dcterms:modified xsi:type="dcterms:W3CDTF">2015-11-09T11:04:00Z</dcterms:modified>
</cp:coreProperties>
</file>