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F03" w:rsidRPr="009E4FD5" w:rsidRDefault="00E04F03" w:rsidP="00D61DC2">
      <w:pPr>
        <w:rPr>
          <w:b/>
          <w:bCs/>
          <w:sz w:val="40"/>
          <w:szCs w:val="40"/>
        </w:rPr>
      </w:pPr>
      <w:r w:rsidRPr="009E4FD5">
        <w:rPr>
          <w:b/>
          <w:bCs/>
          <w:sz w:val="40"/>
          <w:szCs w:val="40"/>
        </w:rPr>
        <w:t>Szakmai beszámoló</w:t>
      </w:r>
    </w:p>
    <w:p w:rsidR="00E04F03" w:rsidRPr="009E4FD5" w:rsidRDefault="00E04F03" w:rsidP="00D61DC2">
      <w:pPr>
        <w:rPr>
          <w:sz w:val="40"/>
          <w:szCs w:val="40"/>
        </w:rPr>
      </w:pPr>
    </w:p>
    <w:p w:rsidR="00E04F03" w:rsidRDefault="00E04F03" w:rsidP="00D61DC2">
      <w:pPr>
        <w:rPr>
          <w:sz w:val="40"/>
          <w:szCs w:val="40"/>
        </w:rPr>
      </w:pPr>
    </w:p>
    <w:p w:rsidR="00E04F03" w:rsidRDefault="00E04F03" w:rsidP="00D61DC2">
      <w:pPr>
        <w:rPr>
          <w:sz w:val="40"/>
          <w:szCs w:val="40"/>
        </w:rPr>
      </w:pPr>
    </w:p>
    <w:p w:rsidR="00E04F03" w:rsidRDefault="00E04F03" w:rsidP="00D61DC2">
      <w:pPr>
        <w:rPr>
          <w:sz w:val="40"/>
          <w:szCs w:val="40"/>
        </w:rPr>
      </w:pPr>
    </w:p>
    <w:p w:rsidR="00E04F03" w:rsidRDefault="00E04F03" w:rsidP="00D61DC2">
      <w:pPr>
        <w:rPr>
          <w:sz w:val="40"/>
          <w:szCs w:val="40"/>
        </w:rPr>
      </w:pPr>
    </w:p>
    <w:p w:rsidR="00E04F03" w:rsidRDefault="00E04F03" w:rsidP="00D61DC2">
      <w:pPr>
        <w:rPr>
          <w:sz w:val="40"/>
          <w:szCs w:val="40"/>
        </w:rPr>
      </w:pPr>
    </w:p>
    <w:p w:rsidR="00E04F03" w:rsidRDefault="00E04F03" w:rsidP="00D61DC2">
      <w:pPr>
        <w:rPr>
          <w:b/>
          <w:bCs/>
          <w:sz w:val="40"/>
          <w:szCs w:val="40"/>
        </w:rPr>
      </w:pPr>
    </w:p>
    <w:p w:rsidR="00E04F03" w:rsidRDefault="00E04F03" w:rsidP="00D61DC2">
      <w:pPr>
        <w:rPr>
          <w:b/>
          <w:bCs/>
          <w:sz w:val="40"/>
          <w:szCs w:val="40"/>
        </w:rPr>
      </w:pPr>
    </w:p>
    <w:p w:rsidR="00E04F03" w:rsidRPr="009E4FD5" w:rsidRDefault="00E04F03" w:rsidP="00D61DC2">
      <w:pPr>
        <w:rPr>
          <w:b/>
          <w:bCs/>
          <w:sz w:val="40"/>
          <w:szCs w:val="40"/>
        </w:rPr>
      </w:pPr>
      <w:r w:rsidRPr="009E4FD5">
        <w:rPr>
          <w:b/>
          <w:bCs/>
          <w:sz w:val="40"/>
          <w:szCs w:val="40"/>
        </w:rPr>
        <w:t>Vailla Vakinaista Asuntoa Ry</w:t>
      </w:r>
    </w:p>
    <w:p w:rsidR="00E04F03" w:rsidRPr="009E4FD5" w:rsidRDefault="00E04F03" w:rsidP="00D61DC2">
      <w:pPr>
        <w:rPr>
          <w:sz w:val="40"/>
          <w:szCs w:val="40"/>
        </w:rPr>
      </w:pPr>
      <w:r>
        <w:rPr>
          <w:sz w:val="40"/>
          <w:szCs w:val="40"/>
        </w:rPr>
        <w:t>Finnország, Helsinki</w:t>
      </w:r>
    </w:p>
    <w:p w:rsidR="00E04F03" w:rsidRPr="009E4FD5" w:rsidRDefault="00E04F03" w:rsidP="00D61DC2">
      <w:pPr>
        <w:rPr>
          <w:b/>
          <w:bCs/>
          <w:sz w:val="40"/>
          <w:szCs w:val="40"/>
        </w:rPr>
      </w:pPr>
    </w:p>
    <w:p w:rsidR="00E04F03" w:rsidRPr="009E4FD5" w:rsidRDefault="00E04F03" w:rsidP="00D61DC2">
      <w:pPr>
        <w:rPr>
          <w:b/>
          <w:bCs/>
          <w:sz w:val="40"/>
          <w:szCs w:val="40"/>
        </w:rPr>
      </w:pPr>
    </w:p>
    <w:p w:rsidR="00E04F03" w:rsidRPr="009E4FD5" w:rsidRDefault="00E04F03" w:rsidP="00D61DC2">
      <w:pPr>
        <w:rPr>
          <w:b/>
          <w:bCs/>
          <w:sz w:val="40"/>
          <w:szCs w:val="40"/>
        </w:rPr>
      </w:pPr>
    </w:p>
    <w:p w:rsidR="00E04F03" w:rsidRPr="009E4FD5" w:rsidRDefault="00E04F03" w:rsidP="00D61DC2">
      <w:pPr>
        <w:tabs>
          <w:tab w:val="left" w:pos="1500"/>
        </w:tabs>
        <w:rPr>
          <w:sz w:val="40"/>
          <w:szCs w:val="40"/>
        </w:rPr>
      </w:pPr>
      <w:r w:rsidRPr="009E4FD5">
        <w:rPr>
          <w:sz w:val="40"/>
          <w:szCs w:val="40"/>
        </w:rPr>
        <w:tab/>
      </w:r>
    </w:p>
    <w:p w:rsidR="00E04F03" w:rsidRPr="009E4FD5" w:rsidRDefault="00E04F03" w:rsidP="00D61DC2">
      <w:pPr>
        <w:pStyle w:val="NoSpacing"/>
        <w:rPr>
          <w:rFonts w:ascii="Cambria" w:hAnsi="Cambria" w:cs="Times New Roman"/>
          <w:sz w:val="72"/>
          <w:szCs w:val="72"/>
        </w:rPr>
      </w:pPr>
      <w:r>
        <w:rPr>
          <w:noProof/>
        </w:rPr>
        <w:pict>
          <v:rect id="Téglalap 2" o:spid="_x0000_s1026" style="position:absolute;margin-left:0;margin-top:0;width:623.4pt;height:62.2pt;z-index:251655680;visibility:visible;mso-position-horizontal:center;mso-position-horizontal-relative:page;mso-position-vertical:bottom;mso-position-vertical-relative:page" o:allowincell="f" fillcolor="#4bacc6" strokecolor="#4f81bd">
            <w10:wrap anchorx="page" anchory="page"/>
          </v:rect>
        </w:pict>
      </w:r>
      <w:r>
        <w:rPr>
          <w:noProof/>
        </w:rPr>
        <w:pict>
          <v:rect id="Téglalap 5" o:spid="_x0000_s1027" style="position:absolute;margin-left:32.65pt;margin-top:0;width:7.15pt;height:882.65pt;z-index:251658752;visibility:visible;mso-position-horizontal-relative:page;mso-position-vertical:center;mso-position-vertical-relative:page" o:allowincell="f" strokecolor="#4f81bd">
            <w10:wrap anchorx="margin" anchory="page"/>
          </v:rect>
        </w:pict>
      </w:r>
      <w:r>
        <w:rPr>
          <w:noProof/>
        </w:rPr>
        <w:pict>
          <v:rect id="Téglalap 4" o:spid="_x0000_s1028" style="position:absolute;margin-left:557pt;margin-top:0;width:7.15pt;height:882.65pt;z-index:251657728;visibility:visible;mso-position-horizontal-relative:page;mso-position-vertical:center;mso-position-vertical-relative:page" o:allowincell="f" strokecolor="#4f81bd">
            <w10:wrap anchorx="margin" anchory="page"/>
          </v:rect>
        </w:pict>
      </w:r>
      <w:r>
        <w:rPr>
          <w:noProof/>
        </w:rPr>
        <w:pict>
          <v:rect id="Téglalap 3" o:spid="_x0000_s1029" style="position:absolute;margin-left:0;margin-top:.75pt;width:623.4pt;height:62.6pt;z-index:251656704;visibility:visible;mso-position-horizontal:center;mso-position-horizontal-relative:page;mso-position-vertical-relative:page" o:allowincell="f" fillcolor="#4bacc6" strokecolor="#4f81bd">
            <w10:wrap anchorx="page" anchory="margin"/>
          </v:rect>
        </w:pict>
      </w:r>
    </w:p>
    <w:p w:rsidR="00E04F03" w:rsidRDefault="00E04F03" w:rsidP="00D61DC2">
      <w:pPr>
        <w:pStyle w:val="NoSpacing"/>
        <w:rPr>
          <w:rFonts w:ascii="Cambria" w:hAnsi="Cambria" w:cs="Times New Roman"/>
          <w:sz w:val="36"/>
          <w:szCs w:val="36"/>
        </w:rPr>
      </w:pPr>
    </w:p>
    <w:p w:rsidR="00E04F03" w:rsidRDefault="00E04F03" w:rsidP="00D61DC2">
      <w:pPr>
        <w:pStyle w:val="NoSpacing"/>
        <w:rPr>
          <w:rFonts w:ascii="Cambria" w:hAnsi="Cambria" w:cs="Times New Roman"/>
          <w:sz w:val="36"/>
          <w:szCs w:val="36"/>
        </w:rPr>
      </w:pPr>
    </w:p>
    <w:p w:rsidR="00E04F03" w:rsidRDefault="00E04F03" w:rsidP="00D61DC2">
      <w:pPr>
        <w:pStyle w:val="NoSpacing"/>
        <w:ind w:left="-1417" w:right="-1417"/>
        <w:rPr>
          <w:rFonts w:ascii="Cambria" w:hAnsi="Cambria" w:cs="Times New Roman"/>
          <w:sz w:val="36"/>
          <w:szCs w:val="36"/>
        </w:rPr>
      </w:pPr>
    </w:p>
    <w:p w:rsidR="00E04F03" w:rsidRDefault="00E04F03" w:rsidP="00D61DC2">
      <w:pPr>
        <w:pStyle w:val="NoSpacing"/>
        <w:rPr>
          <w:rFonts w:ascii="Cambria" w:hAnsi="Cambria" w:cs="Times New Roman"/>
          <w:sz w:val="36"/>
          <w:szCs w:val="36"/>
        </w:rPr>
      </w:pPr>
    </w:p>
    <w:p w:rsidR="00E04F03" w:rsidRDefault="00E04F03" w:rsidP="00D61DC2">
      <w:pPr>
        <w:pStyle w:val="NoSpacing"/>
        <w:rPr>
          <w:rFonts w:ascii="Cambria" w:hAnsi="Cambria" w:cs="Times New Roman"/>
          <w:sz w:val="36"/>
          <w:szCs w:val="36"/>
        </w:rPr>
      </w:pPr>
    </w:p>
    <w:p w:rsidR="00E04F03" w:rsidRDefault="00E04F03" w:rsidP="00D61DC2">
      <w:pPr>
        <w:pStyle w:val="NoSpacing"/>
        <w:rPr>
          <w:rFonts w:ascii="Cambria" w:hAnsi="Cambria" w:cs="Times New Roman"/>
          <w:sz w:val="36"/>
          <w:szCs w:val="36"/>
        </w:rPr>
      </w:pPr>
    </w:p>
    <w:p w:rsidR="00E04F03" w:rsidRDefault="00E04F03" w:rsidP="00D61DC2">
      <w:pPr>
        <w:pStyle w:val="NoSpacing"/>
        <w:rPr>
          <w:rFonts w:ascii="Cambria" w:hAnsi="Cambria" w:cs="Times New Roman"/>
          <w:sz w:val="36"/>
          <w:szCs w:val="36"/>
        </w:rPr>
      </w:pPr>
    </w:p>
    <w:p w:rsidR="00E04F03" w:rsidRDefault="00E04F03" w:rsidP="00D61DC2">
      <w:pPr>
        <w:pStyle w:val="NoSpacing"/>
        <w:rPr>
          <w:rFonts w:ascii="Cambria" w:hAnsi="Cambria" w:cs="Times New Roman"/>
          <w:sz w:val="36"/>
          <w:szCs w:val="36"/>
        </w:rPr>
      </w:pPr>
    </w:p>
    <w:p w:rsidR="00E04F03" w:rsidRPr="009E4FD5" w:rsidRDefault="00E04F03" w:rsidP="00D61DC2">
      <w:pPr>
        <w:pStyle w:val="NoSpacing"/>
        <w:rPr>
          <w:rFonts w:ascii="Times New Roman" w:hAnsi="Times New Roman" w:cs="Times New Roman"/>
          <w:sz w:val="40"/>
          <w:szCs w:val="40"/>
        </w:rPr>
      </w:pPr>
    </w:p>
    <w:p w:rsidR="00E04F03" w:rsidRPr="009E4FD5" w:rsidRDefault="00E04F03" w:rsidP="00D61DC2">
      <w:pPr>
        <w:pStyle w:val="NoSpacing"/>
        <w:rPr>
          <w:rFonts w:ascii="Times New Roman" w:hAnsi="Times New Roman" w:cs="Times New Roman"/>
          <w:sz w:val="40"/>
          <w:szCs w:val="40"/>
        </w:rPr>
      </w:pPr>
      <w:r>
        <w:rPr>
          <w:rFonts w:ascii="Times New Roman" w:hAnsi="Times New Roman" w:cs="Times New Roman"/>
          <w:sz w:val="40"/>
          <w:szCs w:val="40"/>
        </w:rPr>
        <w:t xml:space="preserve">     </w:t>
      </w:r>
    </w:p>
    <w:p w:rsidR="00E04F03" w:rsidRPr="009E4FD5" w:rsidRDefault="00E04F03" w:rsidP="00D61DC2">
      <w:pPr>
        <w:rPr>
          <w:b/>
          <w:bCs/>
          <w:sz w:val="40"/>
          <w:szCs w:val="40"/>
        </w:rPr>
      </w:pPr>
      <w:r w:rsidRPr="009E4FD5">
        <w:rPr>
          <w:b/>
          <w:bCs/>
          <w:sz w:val="40"/>
          <w:szCs w:val="40"/>
        </w:rPr>
        <w:t>Gergely-Durai Tímea</w:t>
      </w:r>
    </w:p>
    <w:p w:rsidR="00E04F03" w:rsidRDefault="00E04F03" w:rsidP="00D61DC2">
      <w:pPr>
        <w:spacing w:after="200" w:line="276" w:lineRule="auto"/>
      </w:pPr>
      <w:r w:rsidRPr="00483036">
        <w:rPr>
          <w:rFonts w:ascii="Calibri" w:hAnsi="Calibri" w:cs="Calibri"/>
        </w:rPr>
        <w:br w:type="page"/>
      </w:r>
    </w:p>
    <w:p w:rsidR="00E04F03" w:rsidRDefault="00E04F03" w:rsidP="00D61DC2">
      <w:pPr>
        <w:pStyle w:val="Heading1"/>
        <w:rPr>
          <w:rFonts w:cs="Times New Roman"/>
        </w:rPr>
      </w:pPr>
    </w:p>
    <w:p w:rsidR="00E04F03" w:rsidRDefault="00E04F03" w:rsidP="00D61DC2">
      <w:pPr>
        <w:pStyle w:val="Heading1"/>
        <w:rPr>
          <w:rFonts w:cs="Times New Roman"/>
        </w:rPr>
      </w:pPr>
    </w:p>
    <w:p w:rsidR="00E04F03" w:rsidRDefault="00E04F03">
      <w:pPr>
        <w:pStyle w:val="TOC1"/>
        <w:tabs>
          <w:tab w:val="right" w:leader="dot" w:pos="9060"/>
        </w:tabs>
        <w:rPr>
          <w:rFonts w:ascii="Calibri" w:hAnsi="Calibri"/>
          <w:noProof/>
          <w:sz w:val="22"/>
          <w:szCs w:val="22"/>
        </w:rPr>
      </w:pPr>
      <w:r>
        <w:fldChar w:fldCharType="begin"/>
      </w:r>
      <w:r>
        <w:instrText xml:space="preserve"> TOC \o "1-3" \n \h \z \u </w:instrText>
      </w:r>
      <w:r>
        <w:fldChar w:fldCharType="separate"/>
      </w:r>
      <w:hyperlink w:anchor="_Toc440240453" w:history="1">
        <w:r w:rsidRPr="00E00BAB">
          <w:rPr>
            <w:rStyle w:val="Hyperlink"/>
            <w:noProof/>
          </w:rPr>
          <w:t>Előszó</w:t>
        </w:r>
      </w:hyperlink>
    </w:p>
    <w:p w:rsidR="00E04F03" w:rsidRDefault="00E04F03">
      <w:pPr>
        <w:pStyle w:val="TOC1"/>
        <w:tabs>
          <w:tab w:val="right" w:leader="dot" w:pos="9060"/>
        </w:tabs>
        <w:rPr>
          <w:rFonts w:ascii="Calibri" w:hAnsi="Calibri"/>
          <w:noProof/>
          <w:sz w:val="22"/>
          <w:szCs w:val="22"/>
        </w:rPr>
      </w:pPr>
      <w:hyperlink w:anchor="_Toc440240454" w:history="1">
        <w:r w:rsidRPr="00E00BAB">
          <w:rPr>
            <w:rStyle w:val="Hyperlink"/>
            <w:noProof/>
          </w:rPr>
          <w:t>Finnország</w:t>
        </w:r>
      </w:hyperlink>
    </w:p>
    <w:p w:rsidR="00E04F03" w:rsidRDefault="00E04F03">
      <w:pPr>
        <w:pStyle w:val="TOC2"/>
        <w:tabs>
          <w:tab w:val="right" w:leader="dot" w:pos="9060"/>
        </w:tabs>
        <w:rPr>
          <w:rFonts w:ascii="Calibri" w:hAnsi="Calibri"/>
          <w:noProof/>
          <w:sz w:val="22"/>
          <w:szCs w:val="22"/>
        </w:rPr>
      </w:pPr>
      <w:hyperlink w:anchor="_Toc440240455" w:history="1">
        <w:r w:rsidRPr="00E00BAB">
          <w:rPr>
            <w:rStyle w:val="Hyperlink"/>
            <w:noProof/>
          </w:rPr>
          <w:t>Törvényhozás, végrehajtás, igazságszolgáltatás</w:t>
        </w:r>
      </w:hyperlink>
    </w:p>
    <w:p w:rsidR="00E04F03" w:rsidRDefault="00E04F03">
      <w:pPr>
        <w:pStyle w:val="TOC1"/>
        <w:tabs>
          <w:tab w:val="right" w:leader="dot" w:pos="9060"/>
        </w:tabs>
        <w:rPr>
          <w:rFonts w:ascii="Calibri" w:hAnsi="Calibri"/>
          <w:noProof/>
          <w:sz w:val="22"/>
          <w:szCs w:val="22"/>
        </w:rPr>
      </w:pPr>
      <w:hyperlink w:anchor="_Toc440240456" w:history="1">
        <w:r w:rsidRPr="00E00BAB">
          <w:rPr>
            <w:rStyle w:val="Hyperlink"/>
            <w:noProof/>
          </w:rPr>
          <w:t>Társadalom</w:t>
        </w:r>
      </w:hyperlink>
    </w:p>
    <w:p w:rsidR="00E04F03" w:rsidRDefault="00E04F03">
      <w:pPr>
        <w:pStyle w:val="TOC2"/>
        <w:tabs>
          <w:tab w:val="right" w:leader="dot" w:pos="9060"/>
        </w:tabs>
        <w:rPr>
          <w:rFonts w:ascii="Calibri" w:hAnsi="Calibri"/>
          <w:noProof/>
          <w:sz w:val="22"/>
          <w:szCs w:val="22"/>
        </w:rPr>
      </w:pPr>
      <w:hyperlink w:anchor="_Toc440240457" w:history="1">
        <w:r w:rsidRPr="00E00BAB">
          <w:rPr>
            <w:rStyle w:val="Hyperlink"/>
            <w:noProof/>
          </w:rPr>
          <w:t>Gazdasági ágazatok</w:t>
        </w:r>
      </w:hyperlink>
    </w:p>
    <w:p w:rsidR="00E04F03" w:rsidRDefault="00E04F03">
      <w:pPr>
        <w:pStyle w:val="TOC2"/>
        <w:tabs>
          <w:tab w:val="right" w:leader="dot" w:pos="9060"/>
        </w:tabs>
        <w:rPr>
          <w:rFonts w:ascii="Calibri" w:hAnsi="Calibri"/>
          <w:noProof/>
          <w:sz w:val="22"/>
          <w:szCs w:val="22"/>
        </w:rPr>
      </w:pPr>
      <w:hyperlink w:anchor="_Toc440240458" w:history="1">
        <w:r w:rsidRPr="00E00BAB">
          <w:rPr>
            <w:rStyle w:val="Hyperlink"/>
            <w:noProof/>
          </w:rPr>
          <w:t>Oktatási rendszer</w:t>
        </w:r>
      </w:hyperlink>
    </w:p>
    <w:p w:rsidR="00E04F03" w:rsidRDefault="00E04F03">
      <w:pPr>
        <w:pStyle w:val="TOC2"/>
        <w:tabs>
          <w:tab w:val="right" w:leader="dot" w:pos="9060"/>
        </w:tabs>
        <w:rPr>
          <w:rFonts w:ascii="Calibri" w:hAnsi="Calibri"/>
          <w:noProof/>
          <w:sz w:val="22"/>
          <w:szCs w:val="22"/>
        </w:rPr>
      </w:pPr>
      <w:hyperlink w:anchor="_Toc440240459" w:history="1">
        <w:r w:rsidRPr="00E00BAB">
          <w:rPr>
            <w:rStyle w:val="Hyperlink"/>
            <w:noProof/>
          </w:rPr>
          <w:t>Munkanélküliség</w:t>
        </w:r>
      </w:hyperlink>
    </w:p>
    <w:p w:rsidR="00E04F03" w:rsidRDefault="00E04F03">
      <w:pPr>
        <w:pStyle w:val="TOC2"/>
        <w:tabs>
          <w:tab w:val="right" w:leader="dot" w:pos="9060"/>
        </w:tabs>
        <w:rPr>
          <w:rFonts w:ascii="Calibri" w:hAnsi="Calibri"/>
          <w:noProof/>
          <w:sz w:val="22"/>
          <w:szCs w:val="22"/>
        </w:rPr>
      </w:pPr>
      <w:hyperlink w:anchor="_Toc440240460" w:history="1">
        <w:r w:rsidRPr="00E00BAB">
          <w:rPr>
            <w:rStyle w:val="Hyperlink"/>
            <w:noProof/>
          </w:rPr>
          <w:t>Közbiztonság</w:t>
        </w:r>
      </w:hyperlink>
    </w:p>
    <w:p w:rsidR="00E04F03" w:rsidRDefault="00E04F03">
      <w:pPr>
        <w:pStyle w:val="TOC2"/>
        <w:tabs>
          <w:tab w:val="right" w:leader="dot" w:pos="9060"/>
        </w:tabs>
        <w:rPr>
          <w:rFonts w:ascii="Calibri" w:hAnsi="Calibri"/>
          <w:noProof/>
          <w:sz w:val="22"/>
          <w:szCs w:val="22"/>
        </w:rPr>
      </w:pPr>
      <w:hyperlink w:anchor="_Toc440240461" w:history="1">
        <w:r w:rsidRPr="00E00BAB">
          <w:rPr>
            <w:rStyle w:val="Hyperlink"/>
            <w:noProof/>
          </w:rPr>
          <w:t>Fejlettségi mutatók</w:t>
        </w:r>
      </w:hyperlink>
    </w:p>
    <w:p w:rsidR="00E04F03" w:rsidRDefault="00E04F03">
      <w:pPr>
        <w:pStyle w:val="TOC2"/>
        <w:tabs>
          <w:tab w:val="right" w:leader="dot" w:pos="9060"/>
        </w:tabs>
        <w:rPr>
          <w:rFonts w:ascii="Calibri" w:hAnsi="Calibri"/>
          <w:noProof/>
          <w:sz w:val="22"/>
          <w:szCs w:val="22"/>
        </w:rPr>
      </w:pPr>
      <w:hyperlink w:anchor="_Toc440240462" w:history="1">
        <w:r w:rsidRPr="00E00BAB">
          <w:rPr>
            <w:rStyle w:val="Hyperlink"/>
            <w:noProof/>
          </w:rPr>
          <w:t>Hajléktalanság Finnországban</w:t>
        </w:r>
      </w:hyperlink>
    </w:p>
    <w:p w:rsidR="00E04F03" w:rsidRDefault="00E04F03">
      <w:pPr>
        <w:pStyle w:val="TOC1"/>
        <w:tabs>
          <w:tab w:val="right" w:leader="dot" w:pos="9060"/>
        </w:tabs>
        <w:rPr>
          <w:rFonts w:ascii="Calibri" w:hAnsi="Calibri"/>
          <w:noProof/>
          <w:sz w:val="22"/>
          <w:szCs w:val="22"/>
        </w:rPr>
      </w:pPr>
      <w:hyperlink w:anchor="_Toc440240463" w:history="1">
        <w:r w:rsidRPr="00E00BAB">
          <w:rPr>
            <w:rStyle w:val="Hyperlink"/>
            <w:noProof/>
            <w:lang w:eastAsia="en-US"/>
          </w:rPr>
          <w:t>A FOGADÓ INTÉZMÉNY BEMUTATÁSA</w:t>
        </w:r>
      </w:hyperlink>
    </w:p>
    <w:p w:rsidR="00E04F03" w:rsidRDefault="00E04F03">
      <w:pPr>
        <w:pStyle w:val="TOC2"/>
        <w:tabs>
          <w:tab w:val="right" w:leader="dot" w:pos="9060"/>
        </w:tabs>
        <w:rPr>
          <w:rFonts w:ascii="Calibri" w:hAnsi="Calibri"/>
          <w:noProof/>
          <w:sz w:val="22"/>
          <w:szCs w:val="22"/>
        </w:rPr>
      </w:pPr>
      <w:hyperlink w:anchor="_Toc440240464" w:history="1">
        <w:r w:rsidRPr="00E00BAB">
          <w:rPr>
            <w:rStyle w:val="Hyperlink"/>
            <w:noProof/>
            <w:lang w:eastAsia="en-US"/>
          </w:rPr>
          <w:t>Vailla Vakinaista Asuntoa Ry</w:t>
        </w:r>
      </w:hyperlink>
    </w:p>
    <w:p w:rsidR="00E04F03" w:rsidRDefault="00E04F03">
      <w:pPr>
        <w:pStyle w:val="TOC3"/>
        <w:tabs>
          <w:tab w:val="right" w:leader="dot" w:pos="9060"/>
        </w:tabs>
        <w:rPr>
          <w:rFonts w:ascii="Calibri" w:hAnsi="Calibri"/>
          <w:noProof/>
          <w:sz w:val="22"/>
          <w:szCs w:val="22"/>
        </w:rPr>
      </w:pPr>
      <w:hyperlink w:anchor="_Toc440240465" w:history="1">
        <w:r w:rsidRPr="00E00BAB">
          <w:rPr>
            <w:rStyle w:val="Hyperlink"/>
            <w:noProof/>
            <w:lang w:eastAsia="en-US"/>
          </w:rPr>
          <w:t>VEPA- Nappali melegedő</w:t>
        </w:r>
      </w:hyperlink>
    </w:p>
    <w:p w:rsidR="00E04F03" w:rsidRDefault="00E04F03">
      <w:pPr>
        <w:pStyle w:val="TOC3"/>
        <w:tabs>
          <w:tab w:val="right" w:leader="dot" w:pos="9060"/>
        </w:tabs>
        <w:rPr>
          <w:rFonts w:ascii="Calibri" w:hAnsi="Calibri"/>
          <w:noProof/>
          <w:sz w:val="22"/>
          <w:szCs w:val="22"/>
        </w:rPr>
      </w:pPr>
      <w:hyperlink w:anchor="_Toc440240466" w:history="1">
        <w:r w:rsidRPr="00E00BAB">
          <w:rPr>
            <w:rStyle w:val="Hyperlink"/>
            <w:noProof/>
            <w:lang w:eastAsia="en-US"/>
          </w:rPr>
          <w:t>Kuopia</w:t>
        </w:r>
      </w:hyperlink>
    </w:p>
    <w:p w:rsidR="00E04F03" w:rsidRDefault="00E04F03">
      <w:pPr>
        <w:pStyle w:val="TOC3"/>
        <w:tabs>
          <w:tab w:val="right" w:leader="dot" w:pos="9060"/>
        </w:tabs>
        <w:rPr>
          <w:rFonts w:ascii="Calibri" w:hAnsi="Calibri"/>
          <w:noProof/>
          <w:sz w:val="22"/>
          <w:szCs w:val="22"/>
        </w:rPr>
      </w:pPr>
      <w:hyperlink w:anchor="_Toc440240467" w:history="1">
        <w:r w:rsidRPr="00E00BAB">
          <w:rPr>
            <w:rStyle w:val="Hyperlink"/>
            <w:noProof/>
            <w:lang w:eastAsia="en-US"/>
          </w:rPr>
          <w:t>Mathiasnál vendégségben</w:t>
        </w:r>
      </w:hyperlink>
    </w:p>
    <w:p w:rsidR="00E04F03" w:rsidRDefault="00E04F03">
      <w:pPr>
        <w:pStyle w:val="TOC3"/>
        <w:tabs>
          <w:tab w:val="right" w:leader="dot" w:pos="9060"/>
        </w:tabs>
        <w:rPr>
          <w:rFonts w:ascii="Calibri" w:hAnsi="Calibri"/>
          <w:noProof/>
          <w:sz w:val="22"/>
          <w:szCs w:val="22"/>
        </w:rPr>
      </w:pPr>
      <w:hyperlink w:anchor="_Toc440240468" w:history="1">
        <w:r w:rsidRPr="00E00BAB">
          <w:rPr>
            <w:rStyle w:val="Hyperlink"/>
            <w:noProof/>
            <w:lang w:eastAsia="en-US"/>
          </w:rPr>
          <w:t>UTCAI SZOLGÁLAT</w:t>
        </w:r>
      </w:hyperlink>
    </w:p>
    <w:p w:rsidR="00E04F03" w:rsidRDefault="00E04F03">
      <w:pPr>
        <w:pStyle w:val="TOC3"/>
        <w:tabs>
          <w:tab w:val="right" w:leader="dot" w:pos="9060"/>
        </w:tabs>
        <w:rPr>
          <w:rFonts w:ascii="Calibri" w:hAnsi="Calibri"/>
          <w:noProof/>
          <w:sz w:val="22"/>
          <w:szCs w:val="22"/>
        </w:rPr>
      </w:pPr>
      <w:hyperlink w:anchor="_Toc440240469" w:history="1">
        <w:r w:rsidRPr="00E00BAB">
          <w:rPr>
            <w:rStyle w:val="Hyperlink"/>
            <w:noProof/>
          </w:rPr>
          <w:t>Kikkonummi cottage</w:t>
        </w:r>
      </w:hyperlink>
    </w:p>
    <w:p w:rsidR="00E04F03" w:rsidRDefault="00E04F03">
      <w:pPr>
        <w:pStyle w:val="TOC3"/>
        <w:tabs>
          <w:tab w:val="right" w:leader="dot" w:pos="9060"/>
        </w:tabs>
        <w:rPr>
          <w:rFonts w:ascii="Calibri" w:hAnsi="Calibri"/>
          <w:noProof/>
          <w:sz w:val="22"/>
          <w:szCs w:val="22"/>
        </w:rPr>
      </w:pPr>
      <w:hyperlink w:anchor="_Toc440240470" w:history="1">
        <w:r w:rsidRPr="00E00BAB">
          <w:rPr>
            <w:rStyle w:val="Hyperlink"/>
            <w:noProof/>
            <w:lang w:eastAsia="en-US"/>
          </w:rPr>
          <w:t>Vartiosaari sziget</w:t>
        </w:r>
      </w:hyperlink>
    </w:p>
    <w:p w:rsidR="00E04F03" w:rsidRDefault="00E04F03">
      <w:pPr>
        <w:pStyle w:val="TOC2"/>
        <w:tabs>
          <w:tab w:val="right" w:leader="dot" w:pos="9060"/>
        </w:tabs>
        <w:rPr>
          <w:rFonts w:ascii="Calibri" w:hAnsi="Calibri"/>
          <w:noProof/>
          <w:sz w:val="22"/>
          <w:szCs w:val="22"/>
        </w:rPr>
      </w:pPr>
      <w:hyperlink w:anchor="_Toc440240471" w:history="1">
        <w:r w:rsidRPr="00E00BAB">
          <w:rPr>
            <w:rStyle w:val="Hyperlink"/>
            <w:noProof/>
          </w:rPr>
          <w:t>Egyéb szociális szolgáltatások</w:t>
        </w:r>
      </w:hyperlink>
    </w:p>
    <w:p w:rsidR="00E04F03" w:rsidRDefault="00E04F03">
      <w:pPr>
        <w:pStyle w:val="TOC3"/>
        <w:tabs>
          <w:tab w:val="right" w:leader="dot" w:pos="9060"/>
        </w:tabs>
        <w:rPr>
          <w:rFonts w:ascii="Calibri" w:hAnsi="Calibri"/>
          <w:noProof/>
          <w:sz w:val="22"/>
          <w:szCs w:val="22"/>
        </w:rPr>
      </w:pPr>
      <w:hyperlink w:anchor="_Toc440240472" w:history="1">
        <w:r w:rsidRPr="00E00BAB">
          <w:rPr>
            <w:rStyle w:val="Hyperlink"/>
            <w:noProof/>
          </w:rPr>
          <w:t>HURSTI - Adományosztás</w:t>
        </w:r>
      </w:hyperlink>
    </w:p>
    <w:p w:rsidR="00E04F03" w:rsidRDefault="00E04F03">
      <w:pPr>
        <w:pStyle w:val="TOC3"/>
        <w:tabs>
          <w:tab w:val="right" w:leader="dot" w:pos="9060"/>
        </w:tabs>
        <w:rPr>
          <w:rFonts w:ascii="Calibri" w:hAnsi="Calibri"/>
          <w:noProof/>
          <w:sz w:val="22"/>
          <w:szCs w:val="22"/>
        </w:rPr>
      </w:pPr>
      <w:hyperlink w:anchor="_Toc440240473" w:history="1">
        <w:r w:rsidRPr="00E00BAB">
          <w:rPr>
            <w:rStyle w:val="Hyperlink"/>
            <w:noProof/>
          </w:rPr>
          <w:t>HIRUNDO-Nappali melegedő</w:t>
        </w:r>
      </w:hyperlink>
    </w:p>
    <w:p w:rsidR="00E04F03" w:rsidRDefault="00E04F03">
      <w:pPr>
        <w:pStyle w:val="TOC3"/>
        <w:tabs>
          <w:tab w:val="right" w:leader="dot" w:pos="9060"/>
        </w:tabs>
        <w:rPr>
          <w:rFonts w:ascii="Calibri" w:hAnsi="Calibri"/>
          <w:noProof/>
          <w:sz w:val="22"/>
          <w:szCs w:val="22"/>
        </w:rPr>
      </w:pPr>
      <w:hyperlink w:anchor="_Toc440240474" w:history="1">
        <w:r w:rsidRPr="00E00BAB">
          <w:rPr>
            <w:rStyle w:val="Hyperlink"/>
            <w:noProof/>
          </w:rPr>
          <w:t>Hietaniemenkatu SERVICE CENTER</w:t>
        </w:r>
      </w:hyperlink>
    </w:p>
    <w:p w:rsidR="00E04F03" w:rsidRDefault="00E04F03">
      <w:pPr>
        <w:pStyle w:val="TOC1"/>
        <w:tabs>
          <w:tab w:val="right" w:leader="dot" w:pos="9060"/>
        </w:tabs>
        <w:rPr>
          <w:rFonts w:ascii="Calibri" w:hAnsi="Calibri"/>
          <w:noProof/>
          <w:sz w:val="22"/>
          <w:szCs w:val="22"/>
        </w:rPr>
      </w:pPr>
      <w:hyperlink w:anchor="_Toc440240475" w:history="1">
        <w:r w:rsidRPr="00E00BAB">
          <w:rPr>
            <w:rStyle w:val="Hyperlink"/>
            <w:noProof/>
          </w:rPr>
          <w:t>Befejezés</w:t>
        </w:r>
      </w:hyperlink>
    </w:p>
    <w:p w:rsidR="00E04F03" w:rsidRDefault="00E04F03" w:rsidP="00D61DC2">
      <w:pPr>
        <w:pStyle w:val="Heading1"/>
        <w:rPr>
          <w:rFonts w:cs="Times New Roman"/>
        </w:rPr>
      </w:pPr>
      <w:r>
        <w:fldChar w:fldCharType="end"/>
      </w:r>
    </w:p>
    <w:p w:rsidR="00E04F03" w:rsidRPr="00467B00" w:rsidRDefault="00E04F03" w:rsidP="00467B00"/>
    <w:p w:rsidR="00E04F03" w:rsidRDefault="00E04F03" w:rsidP="00D61DC2">
      <w:pPr>
        <w:pStyle w:val="Heading1"/>
        <w:rPr>
          <w:rFonts w:cs="Times New Roman"/>
        </w:rPr>
      </w:pPr>
    </w:p>
    <w:p w:rsidR="00E04F03" w:rsidRDefault="00E04F03" w:rsidP="00D61DC2">
      <w:pPr>
        <w:pStyle w:val="Heading1"/>
        <w:rPr>
          <w:rFonts w:cs="Times New Roman"/>
        </w:rPr>
      </w:pPr>
    </w:p>
    <w:p w:rsidR="00E04F03" w:rsidRDefault="00E04F03" w:rsidP="00467B00"/>
    <w:p w:rsidR="00E04F03" w:rsidRPr="00467B00" w:rsidRDefault="00E04F03" w:rsidP="00467B00"/>
    <w:p w:rsidR="00E04F03" w:rsidRDefault="00E04F03" w:rsidP="00D61DC2">
      <w:pPr>
        <w:pStyle w:val="Heading1"/>
      </w:pPr>
      <w:bookmarkStart w:id="0" w:name="_Toc440240453"/>
      <w:r>
        <w:t>Előszó</w:t>
      </w:r>
      <w:bookmarkEnd w:id="0"/>
    </w:p>
    <w:p w:rsidR="00E04F03" w:rsidRDefault="00E04F03" w:rsidP="00D61DC2"/>
    <w:p w:rsidR="00E04F03" w:rsidRDefault="00E04F03" w:rsidP="00D61DC2">
      <w:pPr>
        <w:jc w:val="both"/>
      </w:pPr>
      <w:r>
        <w:t xml:space="preserve">Finnországban, Helsinkiben, a Vva Ry szervezetnél három hetet töltöttem el. 2015.09.07-től 2015. 09. 28-ig, az Erasmus + program keretében. </w:t>
      </w:r>
    </w:p>
    <w:p w:rsidR="00E04F03" w:rsidRDefault="00E04F03" w:rsidP="00D61DC2">
      <w:pPr>
        <w:jc w:val="both"/>
      </w:pPr>
      <w:r>
        <w:t xml:space="preserve">A fogadó szervezet vezetője Sanna Tiivola segítette az itt tartózkodásomat, bevont minden olyan programjába, ami hozzájárulhatott ahhoz, hogy megismerjem a szervezet munkáját és filozófiáját, betekintést nyerhettem a finn emberek életébe, szokásaikba és szemléletükbe. </w:t>
      </w:r>
    </w:p>
    <w:p w:rsidR="00E04F03" w:rsidRDefault="00E04F03" w:rsidP="00D61DC2">
      <w:pPr>
        <w:jc w:val="both"/>
      </w:pPr>
    </w:p>
    <w:p w:rsidR="00E04F03" w:rsidRDefault="00E04F03" w:rsidP="00D61DC2">
      <w:pPr>
        <w:jc w:val="both"/>
      </w:pPr>
      <w:r>
        <w:t>Ez volt életem első külföldi utazása egyedül, ez volt az első alkalom, hogy egyedül laktam, ekkor repültem először és az angol nyelvet is először használtam „élesben”.</w:t>
      </w:r>
    </w:p>
    <w:p w:rsidR="00E04F03" w:rsidRDefault="00E04F03" w:rsidP="00D61DC2">
      <w:pPr>
        <w:jc w:val="both"/>
      </w:pPr>
    </w:p>
    <w:p w:rsidR="00E04F03" w:rsidRDefault="00E04F03" w:rsidP="00D61DC2">
      <w:pPr>
        <w:jc w:val="both"/>
      </w:pPr>
      <w:r>
        <w:t xml:space="preserve">Mindezek ellenére vagy ezen „első” tényezők miatt életem meghatározó három hetét töltöttem el Helsinkiben, a VVa szervezetnél. Sanna Tiivola 3 hétre „örökbe fogadott”. Nagyon köszönöm a szervezet munkatársainak segítőkészségét és barátságos fogadtatását. Külön köszönetet érdemel Varga Dóra aki, nagyszerűen „végigkísért” és támogatott a program során. </w:t>
      </w:r>
    </w:p>
    <w:p w:rsidR="00E04F03" w:rsidRDefault="00E04F03" w:rsidP="00D61DC2">
      <w:pPr>
        <w:jc w:val="both"/>
      </w:pPr>
    </w:p>
    <w:p w:rsidR="00E04F03" w:rsidRDefault="00E04F03" w:rsidP="00D61DC2">
      <w:pPr>
        <w:jc w:val="both"/>
      </w:pPr>
      <w:r>
        <w:t>A beszámolóm első részében bemutatom Finnország, Helsinki fontosabb ismérveit, a második legtartalmasabb részben a fogadó intézményt és élményeimet, majd befejezésként a következtetéseimről írok.</w:t>
      </w:r>
    </w:p>
    <w:p w:rsidR="00E04F03" w:rsidRDefault="00E04F03" w:rsidP="00D61DC2">
      <w:pPr>
        <w:jc w:val="both"/>
      </w:pPr>
    </w:p>
    <w:p w:rsidR="00E04F03" w:rsidRDefault="00E04F03" w:rsidP="00D61DC2">
      <w:pPr>
        <w:jc w:val="both"/>
      </w:pPr>
    </w:p>
    <w:p w:rsidR="00E04F03" w:rsidRDefault="00E04F03" w:rsidP="00D61DC2">
      <w:pPr>
        <w:jc w:val="both"/>
      </w:pPr>
    </w:p>
    <w:p w:rsidR="00E04F03" w:rsidRDefault="00E04F03" w:rsidP="00D61DC2">
      <w:pPr>
        <w:jc w:val="both"/>
      </w:pPr>
    </w:p>
    <w:p w:rsidR="00E04F03" w:rsidRDefault="00E04F03" w:rsidP="00D61DC2">
      <w:pPr>
        <w:jc w:val="both"/>
      </w:pPr>
    </w:p>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Pr="00A9487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Default="00E04F03" w:rsidP="00D61DC2"/>
    <w:p w:rsidR="00E04F03" w:rsidRPr="00F70524" w:rsidRDefault="00E04F03" w:rsidP="00D61DC2">
      <w:pPr>
        <w:pStyle w:val="Heading1"/>
      </w:pPr>
      <w:bookmarkStart w:id="1" w:name="_Toc440240454"/>
      <w:r w:rsidRPr="00F70524">
        <w:t>Finnország</w:t>
      </w:r>
      <w:bookmarkEnd w:id="1"/>
    </w:p>
    <w:p w:rsidR="00E04F03" w:rsidRDefault="00E04F03" w:rsidP="00D61DC2"/>
    <w:p w:rsidR="00E04F03" w:rsidRDefault="00E04F03" w:rsidP="00D61DC2">
      <w:pPr>
        <w:jc w:val="both"/>
      </w:pPr>
    </w:p>
    <w:p w:rsidR="00E04F03" w:rsidRDefault="00E04F03" w:rsidP="00D61DC2"/>
    <w:p w:rsidR="00E04F03" w:rsidRDefault="00E04F03" w:rsidP="00D61DC2">
      <w:pPr>
        <w:jc w:val="both"/>
      </w:pPr>
      <w:r>
        <w:t>Finnország (finnül: Suomi, svédül: Finland), észak-európai ország. Délnyugatról a Balti-tenger, délkeletről a Finn-öböl, és nyugatról a Botteni-öböl határolja. Szárazföldön határos Svédországgal, Norvégiával és Oroszországgal, tengeren pedig Észtországgal.</w:t>
      </w:r>
    </w:p>
    <w:p w:rsidR="00E04F03" w:rsidRDefault="00E04F03" w:rsidP="00D61DC2">
      <w:pPr>
        <w:jc w:val="both"/>
      </w:pPr>
      <w:r>
        <w:t xml:space="preserve">Fővárosa Helsinki. „Az ezer tó országaként” emlegetik, amire valószínű mindannyian emlékszük az általános iskola földrajz óráiról is. </w:t>
      </w:r>
    </w:p>
    <w:p w:rsidR="00E04F03" w:rsidRDefault="00E04F03" w:rsidP="00D61DC2">
      <w:pPr>
        <w:jc w:val="both"/>
      </w:pPr>
    </w:p>
    <w:p w:rsidR="00E04F03" w:rsidRDefault="00E04F03" w:rsidP="00D61DC2">
      <w:pPr>
        <w:jc w:val="both"/>
      </w:pPr>
      <w:r>
        <w:t>A délnyugati partvidék közelében fekvő Åland szigetcsoport magas szintű autonómiát élvez.</w:t>
      </w:r>
    </w:p>
    <w:p w:rsidR="00E04F03" w:rsidRDefault="00E04F03" w:rsidP="00D61DC2">
      <w:pPr>
        <w:jc w:val="both"/>
      </w:pPr>
    </w:p>
    <w:p w:rsidR="00E04F03" w:rsidRDefault="00E04F03" w:rsidP="00D61DC2">
      <w:pPr>
        <w:jc w:val="both"/>
      </w:pPr>
      <w:r w:rsidRPr="003C23BD">
        <w:t>A Szovjetuni</w:t>
      </w:r>
      <w:r>
        <w:t>ó összeomlása után Finnország önállóan választotta meg fejlődésének irányát,</w:t>
      </w:r>
      <w:r w:rsidRPr="003C23BD">
        <w:t xml:space="preserve"> és 1995-ben csatlakoz</w:t>
      </w:r>
      <w:r>
        <w:t xml:space="preserve">ott az Európai Unióhoz. 2002-től hivatalos fizetőeszköze az euro. </w:t>
      </w:r>
    </w:p>
    <w:p w:rsidR="00E04F03" w:rsidRDefault="00E04F03" w:rsidP="00D61DC2">
      <w:pPr>
        <w:pStyle w:val="Heading2"/>
        <w:rPr>
          <w:rFonts w:cs="Times New Roman"/>
        </w:rPr>
      </w:pPr>
      <w:bookmarkStart w:id="2" w:name="_Toc440240455"/>
    </w:p>
    <w:p w:rsidR="00E04F03" w:rsidRDefault="00E04F03" w:rsidP="00D61DC2">
      <w:pPr>
        <w:pStyle w:val="Heading2"/>
      </w:pPr>
      <w:r>
        <w:t>Törvényhozás, végrehajtás, igazságszolgáltatás</w:t>
      </w:r>
      <w:bookmarkEnd w:id="2"/>
    </w:p>
    <w:p w:rsidR="00E04F03" w:rsidRDefault="00E04F03" w:rsidP="00D61DC2"/>
    <w:p w:rsidR="00E04F03" w:rsidRDefault="00E04F03" w:rsidP="00D61DC2">
      <w:pPr>
        <w:jc w:val="both"/>
      </w:pPr>
      <w:r>
        <w:t xml:space="preserve">Az országban </w:t>
      </w:r>
      <w:r w:rsidRPr="00A94873">
        <w:t xml:space="preserve"> parlamentáris köztársaság, </w:t>
      </w:r>
      <w:r>
        <w:t xml:space="preserve">működik, </w:t>
      </w:r>
      <w:r w:rsidRPr="00A94873">
        <w:t>amelyben a köztársasági elnök is jelentős hatalommal rendelkezik.</w:t>
      </w:r>
      <w:r>
        <w:t xml:space="preserve"> Ebben hasonlít Magyarország kormányzási szerkezetére.</w:t>
      </w:r>
    </w:p>
    <w:p w:rsidR="00E04F03" w:rsidRDefault="00E04F03" w:rsidP="00D61DC2">
      <w:pPr>
        <w:jc w:val="both"/>
      </w:pPr>
    </w:p>
    <w:p w:rsidR="00E04F03" w:rsidRDefault="00E04F03" w:rsidP="00D61DC2">
      <w:pPr>
        <w:jc w:val="both"/>
      </w:pPr>
    </w:p>
    <w:p w:rsidR="00E04F03" w:rsidRDefault="00E04F03" w:rsidP="00D61DC2">
      <w:pPr>
        <w:jc w:val="both"/>
      </w:pPr>
      <w:r w:rsidRPr="00AC65B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6" o:spid="_x0000_i1025" type="#_x0000_t75" style="width:445.5pt;height:194.25pt;visibility:visible">
            <v:imagedata r:id="rId7" o:title="" croptop="7653f" cropbottom="12926f"/>
          </v:shape>
        </w:pict>
      </w:r>
    </w:p>
    <w:p w:rsidR="00E04F03" w:rsidRPr="005D0E32" w:rsidRDefault="00E04F03" w:rsidP="00D61DC2">
      <w:pPr>
        <w:jc w:val="both"/>
        <w:rPr>
          <w:b/>
          <w:bCs/>
          <w:i/>
          <w:iCs/>
          <w:sz w:val="20"/>
          <w:szCs w:val="20"/>
        </w:rPr>
      </w:pPr>
      <w:r>
        <w:tab/>
      </w:r>
      <w:r>
        <w:tab/>
      </w:r>
      <w:r>
        <w:tab/>
      </w:r>
      <w:r>
        <w:tab/>
      </w:r>
      <w:r>
        <w:tab/>
      </w:r>
      <w:r>
        <w:tab/>
      </w:r>
      <w:r>
        <w:tab/>
      </w:r>
      <w:r>
        <w:tab/>
      </w:r>
      <w:r>
        <w:tab/>
        <w:t xml:space="preserve">                        </w:t>
      </w:r>
      <w:r w:rsidRPr="005D0E32">
        <w:rPr>
          <w:b/>
          <w:bCs/>
          <w:i/>
          <w:iCs/>
          <w:sz w:val="20"/>
          <w:szCs w:val="20"/>
        </w:rPr>
        <w:t>Elnöki Palota</w:t>
      </w:r>
      <w:r>
        <w:rPr>
          <w:b/>
          <w:bCs/>
          <w:i/>
          <w:iCs/>
          <w:sz w:val="20"/>
          <w:szCs w:val="20"/>
        </w:rPr>
        <w:t xml:space="preserve"> </w:t>
      </w:r>
    </w:p>
    <w:p w:rsidR="00E04F03" w:rsidRDefault="00E04F03" w:rsidP="00D61DC2">
      <w:pPr>
        <w:jc w:val="both"/>
      </w:pPr>
    </w:p>
    <w:p w:rsidR="00E04F03" w:rsidRDefault="00E04F03" w:rsidP="00D61DC2">
      <w:pPr>
        <w:jc w:val="both"/>
      </w:pPr>
      <w:r>
        <w:t xml:space="preserve">A végrehajtó hatalom az Államtanács, mely miniszterekből és a miniszterelnökből áll. A miniszterelnököt a parlament választja meg. </w:t>
      </w:r>
    </w:p>
    <w:p w:rsidR="00E04F03" w:rsidRDefault="00E04F03" w:rsidP="00D61DC2"/>
    <w:p w:rsidR="00E04F03" w:rsidRDefault="00E04F03" w:rsidP="00D61DC2">
      <w:pPr>
        <w:jc w:val="both"/>
      </w:pPr>
      <w:r>
        <w:t>Finnország öt tartományból és egy autonóm tartományból</w:t>
      </w:r>
      <w:r w:rsidRPr="00744919">
        <w:t xml:space="preserve"> </w:t>
      </w:r>
      <w:r>
        <w:t>(Åland-szigetek) áll. A tartomány az Államtanács fennhatósága alá tartozik; ez a rendszer szinte semmit nem változott létrehozása (1634) óta. A hat tartomány a következő:</w:t>
      </w:r>
    </w:p>
    <w:p w:rsidR="00E04F03" w:rsidRDefault="00E04F03" w:rsidP="00D61DC2">
      <w:pPr>
        <w:jc w:val="both"/>
      </w:pPr>
    </w:p>
    <w:p w:rsidR="00E04F03" w:rsidRDefault="00E04F03" w:rsidP="00D61DC2">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E04F03">
        <w:tc>
          <w:tcPr>
            <w:tcW w:w="4606" w:type="dxa"/>
          </w:tcPr>
          <w:p w:rsidR="00E04F03" w:rsidRPr="00F964D5" w:rsidRDefault="00E04F03" w:rsidP="00D61DC2">
            <w:pPr>
              <w:rPr>
                <w:sz w:val="22"/>
                <w:szCs w:val="22"/>
              </w:rPr>
            </w:pPr>
          </w:p>
          <w:p w:rsidR="00E04F03" w:rsidRPr="00F964D5" w:rsidRDefault="00E04F03" w:rsidP="00D61DC2">
            <w:pPr>
              <w:rPr>
                <w:sz w:val="22"/>
                <w:szCs w:val="22"/>
              </w:rPr>
            </w:pPr>
            <w:r w:rsidRPr="00F964D5">
              <w:rPr>
                <w:sz w:val="22"/>
                <w:szCs w:val="22"/>
              </w:rPr>
              <w:t>1.</w:t>
            </w:r>
            <w:r w:rsidRPr="00F964D5">
              <w:rPr>
                <w:sz w:val="22"/>
                <w:szCs w:val="22"/>
              </w:rPr>
              <w:tab/>
              <w:t xml:space="preserve">Åland </w:t>
            </w:r>
          </w:p>
          <w:p w:rsidR="00E04F03" w:rsidRPr="00F964D5" w:rsidRDefault="00E04F03" w:rsidP="00D61DC2">
            <w:pPr>
              <w:rPr>
                <w:sz w:val="22"/>
                <w:szCs w:val="22"/>
              </w:rPr>
            </w:pPr>
            <w:r w:rsidRPr="00F964D5">
              <w:rPr>
                <w:sz w:val="22"/>
                <w:szCs w:val="22"/>
              </w:rPr>
              <w:t>2.</w:t>
            </w:r>
            <w:r w:rsidRPr="00F964D5">
              <w:rPr>
                <w:sz w:val="22"/>
                <w:szCs w:val="22"/>
              </w:rPr>
              <w:tab/>
              <w:t xml:space="preserve">Dél-Finnország </w:t>
            </w:r>
          </w:p>
          <w:p w:rsidR="00E04F03" w:rsidRPr="00F964D5" w:rsidRDefault="00E04F03" w:rsidP="00D61DC2">
            <w:pPr>
              <w:rPr>
                <w:sz w:val="22"/>
                <w:szCs w:val="22"/>
              </w:rPr>
            </w:pPr>
            <w:r w:rsidRPr="00F964D5">
              <w:rPr>
                <w:sz w:val="22"/>
                <w:szCs w:val="22"/>
              </w:rPr>
              <w:t>3.</w:t>
            </w:r>
            <w:r w:rsidRPr="00F964D5">
              <w:rPr>
                <w:sz w:val="22"/>
                <w:szCs w:val="22"/>
              </w:rPr>
              <w:tab/>
              <w:t>Kelet-Finnország</w:t>
            </w:r>
          </w:p>
          <w:p w:rsidR="00E04F03" w:rsidRPr="00F964D5" w:rsidRDefault="00E04F03" w:rsidP="00D61DC2">
            <w:pPr>
              <w:rPr>
                <w:sz w:val="22"/>
                <w:szCs w:val="22"/>
              </w:rPr>
            </w:pPr>
            <w:r w:rsidRPr="00F964D5">
              <w:rPr>
                <w:sz w:val="22"/>
                <w:szCs w:val="22"/>
              </w:rPr>
              <w:t>4.</w:t>
            </w:r>
            <w:r w:rsidRPr="00F964D5">
              <w:rPr>
                <w:sz w:val="22"/>
                <w:szCs w:val="22"/>
              </w:rPr>
              <w:tab/>
              <w:t xml:space="preserve">Lappföld </w:t>
            </w:r>
          </w:p>
          <w:p w:rsidR="00E04F03" w:rsidRPr="00F964D5" w:rsidRDefault="00E04F03" w:rsidP="00D61DC2">
            <w:pPr>
              <w:rPr>
                <w:sz w:val="22"/>
                <w:szCs w:val="22"/>
              </w:rPr>
            </w:pPr>
            <w:r w:rsidRPr="00F964D5">
              <w:rPr>
                <w:sz w:val="22"/>
                <w:szCs w:val="22"/>
              </w:rPr>
              <w:t>5.</w:t>
            </w:r>
            <w:r w:rsidRPr="00F964D5">
              <w:rPr>
                <w:sz w:val="22"/>
                <w:szCs w:val="22"/>
              </w:rPr>
              <w:tab/>
              <w:t xml:space="preserve">Nyugat-Finnország </w:t>
            </w:r>
          </w:p>
          <w:p w:rsidR="00E04F03" w:rsidRPr="00F964D5" w:rsidRDefault="00E04F03" w:rsidP="00D61DC2">
            <w:pPr>
              <w:rPr>
                <w:sz w:val="22"/>
                <w:szCs w:val="22"/>
              </w:rPr>
            </w:pPr>
            <w:r w:rsidRPr="00F964D5">
              <w:rPr>
                <w:sz w:val="22"/>
                <w:szCs w:val="22"/>
              </w:rPr>
              <w:t>6.</w:t>
            </w:r>
            <w:r w:rsidRPr="00F964D5">
              <w:rPr>
                <w:sz w:val="22"/>
                <w:szCs w:val="22"/>
              </w:rPr>
              <w:tab/>
              <w:t>Oulu</w:t>
            </w:r>
          </w:p>
          <w:p w:rsidR="00E04F03" w:rsidRPr="00F964D5" w:rsidRDefault="00E04F03" w:rsidP="00D61DC2">
            <w:pPr>
              <w:rPr>
                <w:sz w:val="22"/>
                <w:szCs w:val="22"/>
              </w:rPr>
            </w:pPr>
          </w:p>
          <w:p w:rsidR="00E04F03" w:rsidRPr="00F964D5" w:rsidRDefault="00E04F03" w:rsidP="00D61DC2">
            <w:pPr>
              <w:rPr>
                <w:sz w:val="22"/>
                <w:szCs w:val="22"/>
              </w:rPr>
            </w:pPr>
          </w:p>
          <w:p w:rsidR="00E04F03" w:rsidRPr="00F964D5" w:rsidRDefault="00E04F03" w:rsidP="00D61DC2">
            <w:pPr>
              <w:rPr>
                <w:sz w:val="22"/>
                <w:szCs w:val="22"/>
              </w:rPr>
            </w:pPr>
          </w:p>
          <w:p w:rsidR="00E04F03" w:rsidRPr="00F964D5" w:rsidRDefault="00E04F03" w:rsidP="00D61DC2">
            <w:pPr>
              <w:rPr>
                <w:sz w:val="22"/>
                <w:szCs w:val="22"/>
              </w:rPr>
            </w:pPr>
          </w:p>
        </w:tc>
        <w:tc>
          <w:tcPr>
            <w:tcW w:w="4606" w:type="dxa"/>
          </w:tcPr>
          <w:p w:rsidR="00E04F03" w:rsidRPr="00F964D5" w:rsidRDefault="00E04F03" w:rsidP="00F964D5">
            <w:pPr>
              <w:numPr>
                <w:ilvl w:val="0"/>
                <w:numId w:val="2"/>
              </w:numPr>
              <w:ind w:left="0"/>
              <w:rPr>
                <w:rFonts w:ascii="Arial" w:hAnsi="Arial" w:cs="Arial"/>
                <w:color w:val="222222"/>
                <w:sz w:val="27"/>
                <w:szCs w:val="27"/>
              </w:rPr>
            </w:pPr>
            <w:hyperlink r:id="rId8" w:history="1">
              <w:r w:rsidRPr="00F964D5">
                <w:rPr>
                  <w:rFonts w:ascii="Arial" w:hAnsi="Arial" w:cs="Arial"/>
                  <w:noProof/>
                  <w:color w:val="0000FF"/>
                  <w:sz w:val="27"/>
                  <w:szCs w:val="27"/>
                </w:rPr>
                <w:pict>
                  <v:shape id="Kép 3" o:spid="_x0000_i1026" type="#_x0000_t75" alt="https://encrypted-tbn3.gstatic.com/images?q=tbn:ANd9GcT_R5zreVTaD_IwdB5oboeVTsXzQrfkXqztRtTlRN60Fq4eZ6zYDw" href="http://www.google.hu/url?sa=i&amp;rct=j&amp;q=&amp;esrc=s&amp;source=images&amp;cd=&amp;cad=rja&amp;uact=8&amp;ved=0CAcQjRw&amp;url=http://www.autoterkepek.hu/finnorszag&amp;ei=bYkZVbWoIdjxasi5gegE&amp;bvm=bv.89381419,d.d2s&amp;psig=AFQjCNF8rW2zsCsMzfse56TFb_h0mC_jPw&amp;ust=14278233004574" style="width:112.5pt;height:215.25pt;visibility:visible" o:button="t">
                    <v:fill o:detectmouseclick="t"/>
                    <v:imagedata r:id="rId9" o:title=""/>
                  </v:shape>
                </w:pict>
              </w:r>
            </w:hyperlink>
          </w:p>
        </w:tc>
      </w:tr>
    </w:tbl>
    <w:p w:rsidR="00E04F03" w:rsidRDefault="00E04F03" w:rsidP="00D61DC2">
      <w:pPr>
        <w:jc w:val="both"/>
      </w:pPr>
    </w:p>
    <w:p w:rsidR="00E04F03" w:rsidRDefault="00E04F03" w:rsidP="00D61DC2"/>
    <w:p w:rsidR="00E04F03" w:rsidRDefault="00E04F03" w:rsidP="00D61DC2">
      <w:pPr>
        <w:jc w:val="both"/>
      </w:pPr>
      <w:r>
        <w:t>A helyi közigazgatás 450 önkormányzatra osztja fel a hat főbb tartományt. 1977 óta nincs jogi vagy közigazgatási megkülönböztetés a városok és más önkormányzatok között. Az önkormányzatok 20 régióban működnek együtt.</w:t>
      </w:r>
    </w:p>
    <w:p w:rsidR="00E04F03" w:rsidRDefault="00E04F03" w:rsidP="00D61DC2">
      <w:pPr>
        <w:jc w:val="both"/>
      </w:pPr>
    </w:p>
    <w:p w:rsidR="00E04F03" w:rsidRDefault="00E04F03" w:rsidP="00D61DC2">
      <w:pPr>
        <w:jc w:val="both"/>
      </w:pPr>
      <w:r>
        <w:t xml:space="preserve">Finnország fővárosa </w:t>
      </w:r>
      <w:r w:rsidRPr="00FC2EDD">
        <w:rPr>
          <w:b/>
          <w:bCs/>
        </w:rPr>
        <w:t>Helsinki</w:t>
      </w:r>
      <w:r>
        <w:t>, ahol (2013) 559 700 lakos él, de a finn népesség jelenleg körülbelül 0.2%-kal növekszik évente.</w:t>
      </w:r>
      <w:r w:rsidRPr="00E17B31">
        <w:t xml:space="preserve"> 2013</w:t>
      </w:r>
      <w:r>
        <w:t>-ban a népesség szám:</w:t>
      </w:r>
      <w:r w:rsidRPr="00E17B31">
        <w:t xml:space="preserve"> 5 442</w:t>
      </w:r>
      <w:r>
        <w:t> </w:t>
      </w:r>
      <w:r w:rsidRPr="00E17B31">
        <w:t>322</w:t>
      </w:r>
      <w:r>
        <w:t xml:space="preserve"> fő</w:t>
      </w:r>
    </w:p>
    <w:p w:rsidR="00E04F03" w:rsidRDefault="00E04F03" w:rsidP="00D61DC2">
      <w:pPr>
        <w:jc w:val="both"/>
      </w:pPr>
    </w:p>
    <w:p w:rsidR="00E04F03" w:rsidRDefault="00E04F03" w:rsidP="00D61DC2">
      <w:pPr>
        <w:jc w:val="both"/>
      </w:pPr>
      <w:r w:rsidRPr="00AC65BC">
        <w:rPr>
          <w:noProof/>
        </w:rPr>
        <w:pict>
          <v:shape id="Kép 2" o:spid="_x0000_i1027" type="#_x0000_t75" style="width:222.75pt;height:166.5pt;visibility:visible">
            <v:imagedata r:id="rId10" o:title=""/>
          </v:shape>
        </w:pict>
      </w:r>
      <w:r w:rsidRPr="00AC65BC">
        <w:rPr>
          <w:noProof/>
        </w:rPr>
        <w:pict>
          <v:shape id="Kép 4" o:spid="_x0000_i1028" type="#_x0000_t75" style="width:224.25pt;height:166.5pt;visibility:visible">
            <v:imagedata r:id="rId11" o:title=""/>
          </v:shape>
        </w:pict>
      </w:r>
    </w:p>
    <w:p w:rsidR="00E04F03" w:rsidRPr="00744919" w:rsidRDefault="00E04F03" w:rsidP="00744919">
      <w:pPr>
        <w:rPr>
          <w:b/>
          <w:bCs/>
          <w:i/>
          <w:iCs/>
          <w:sz w:val="20"/>
          <w:szCs w:val="20"/>
        </w:rPr>
      </w:pPr>
      <w:r>
        <w:tab/>
      </w:r>
      <w:r>
        <w:tab/>
      </w:r>
      <w:r>
        <w:tab/>
      </w:r>
      <w:r>
        <w:rPr>
          <w:b/>
          <w:bCs/>
        </w:rPr>
        <w:t xml:space="preserve">            </w:t>
      </w:r>
      <w:r>
        <w:rPr>
          <w:b/>
          <w:bCs/>
          <w:i/>
          <w:iCs/>
          <w:sz w:val="20"/>
          <w:szCs w:val="20"/>
        </w:rPr>
        <w:t>Helsinki katedrális</w:t>
      </w:r>
      <w:r>
        <w:rPr>
          <w:i/>
          <w:iCs/>
          <w:sz w:val="20"/>
          <w:szCs w:val="20"/>
        </w:rPr>
        <w:tab/>
      </w:r>
      <w:r>
        <w:rPr>
          <w:i/>
          <w:iCs/>
          <w:sz w:val="20"/>
          <w:szCs w:val="20"/>
        </w:rPr>
        <w:tab/>
      </w:r>
      <w:r>
        <w:rPr>
          <w:i/>
          <w:iCs/>
          <w:sz w:val="20"/>
          <w:szCs w:val="20"/>
        </w:rPr>
        <w:tab/>
        <w:t xml:space="preserve">        </w:t>
      </w:r>
      <w:r>
        <w:rPr>
          <w:i/>
          <w:iCs/>
          <w:sz w:val="20"/>
          <w:szCs w:val="20"/>
        </w:rPr>
        <w:tab/>
      </w:r>
      <w:r w:rsidRPr="00744919">
        <w:rPr>
          <w:b/>
          <w:bCs/>
          <w:i/>
          <w:iCs/>
          <w:sz w:val="20"/>
          <w:szCs w:val="20"/>
        </w:rPr>
        <w:t xml:space="preserve">  </w:t>
      </w:r>
      <w:r>
        <w:rPr>
          <w:b/>
          <w:bCs/>
          <w:i/>
          <w:iCs/>
          <w:sz w:val="20"/>
          <w:szCs w:val="20"/>
        </w:rPr>
        <w:t xml:space="preserve">  </w:t>
      </w:r>
      <w:r w:rsidRPr="00744919">
        <w:rPr>
          <w:b/>
          <w:bCs/>
          <w:i/>
          <w:iCs/>
          <w:sz w:val="20"/>
          <w:szCs w:val="20"/>
        </w:rPr>
        <w:t xml:space="preserve"> Uspenski katedrális</w:t>
      </w:r>
    </w:p>
    <w:p w:rsidR="00E04F03" w:rsidRDefault="00E04F03" w:rsidP="00D61DC2">
      <w:pPr>
        <w:jc w:val="both"/>
      </w:pPr>
    </w:p>
    <w:p w:rsidR="00E04F03" w:rsidRDefault="00E04F03" w:rsidP="00D61DC2">
      <w:pPr>
        <w:jc w:val="both"/>
      </w:pPr>
      <w:r>
        <w:t>Finnország 1900-as évektől fogad menekülteket olyan mértékben, mint más skandináv ország, de a számuk mégis sokkal kisebb. A bevándorlók jelentős része a Szovjetunió által elfoglalt (valamikor Finnországhoz tartozó) területekről származik.</w:t>
      </w:r>
    </w:p>
    <w:p w:rsidR="00E04F03" w:rsidRDefault="00E04F03" w:rsidP="00D61DC2">
      <w:pPr>
        <w:jc w:val="both"/>
      </w:pPr>
    </w:p>
    <w:p w:rsidR="00E04F03" w:rsidRDefault="00E04F03" w:rsidP="00D61DC2">
      <w:pPr>
        <w:jc w:val="both"/>
      </w:pPr>
      <w:r>
        <w:t>Népcsoportok: finn 93%, svéd 6%, orosz 0,5%, számik (lappok) 0,3%, egyéb 0,2%.</w:t>
      </w:r>
    </w:p>
    <w:p w:rsidR="00E04F03" w:rsidRDefault="00E04F03" w:rsidP="00D61DC2">
      <w:pPr>
        <w:jc w:val="both"/>
      </w:pPr>
    </w:p>
    <w:p w:rsidR="00E04F03" w:rsidRDefault="00E04F03" w:rsidP="00D61DC2">
      <w:pPr>
        <w:jc w:val="both"/>
      </w:pPr>
      <w:r>
        <w:t>Két hivatalos nyelv van: a finn, amit a népesség 93%-a beszél, és a finnországi-svéd, ami a lakosság 6%-ának anyanyelve. Ezért minden utcatáblát, nevezetes épületet mindkét nyelven feliratozzák.</w:t>
      </w:r>
    </w:p>
    <w:p w:rsidR="00E04F03" w:rsidRDefault="00E04F03" w:rsidP="00D61DC2">
      <w:pPr>
        <w:jc w:val="both"/>
      </w:pPr>
    </w:p>
    <w:p w:rsidR="00E04F03" w:rsidRDefault="00E04F03" w:rsidP="00D61DC2">
      <w:pPr>
        <w:jc w:val="both"/>
      </w:pPr>
      <w:r w:rsidRPr="00AC65BC">
        <w:rPr>
          <w:noProof/>
        </w:rPr>
        <w:pict>
          <v:shape id="Kép 5" o:spid="_x0000_i1029" type="#_x0000_t75" style="width:453.75pt;height:204pt;visibility:visible">
            <v:imagedata r:id="rId12" o:title="" croptop="3546f" cropbottom="9787f"/>
          </v:shape>
        </w:pict>
      </w:r>
    </w:p>
    <w:p w:rsidR="00E04F03" w:rsidRPr="000823D9" w:rsidRDefault="00E04F03" w:rsidP="00D61DC2">
      <w:pPr>
        <w:jc w:val="both"/>
        <w:rPr>
          <w:i/>
          <w:iCs/>
          <w:sz w:val="20"/>
          <w:szCs w:val="20"/>
        </w:rPr>
      </w:pPr>
      <w:r>
        <w:tab/>
      </w:r>
      <w:r>
        <w:tab/>
      </w:r>
      <w:r>
        <w:tab/>
      </w:r>
      <w:r>
        <w:tab/>
      </w:r>
      <w:r>
        <w:tab/>
        <w:t xml:space="preserve">           </w:t>
      </w:r>
      <w:r>
        <w:tab/>
      </w:r>
      <w:r w:rsidRPr="000823D9">
        <w:rPr>
          <w:b/>
          <w:bCs/>
          <w:i/>
          <w:iCs/>
          <w:sz w:val="20"/>
          <w:szCs w:val="20"/>
        </w:rPr>
        <w:t>Rautatieasema</w:t>
      </w:r>
      <w:r w:rsidRPr="000823D9">
        <w:rPr>
          <w:i/>
          <w:iCs/>
          <w:sz w:val="20"/>
          <w:szCs w:val="20"/>
        </w:rPr>
        <w:t xml:space="preserve"> (finn) </w:t>
      </w:r>
      <w:r>
        <w:rPr>
          <w:i/>
          <w:iCs/>
          <w:sz w:val="20"/>
          <w:szCs w:val="20"/>
        </w:rPr>
        <w:t xml:space="preserve"> </w:t>
      </w:r>
      <w:r w:rsidRPr="000823D9">
        <w:rPr>
          <w:b/>
          <w:bCs/>
          <w:i/>
          <w:iCs/>
          <w:sz w:val="20"/>
          <w:szCs w:val="20"/>
        </w:rPr>
        <w:t xml:space="preserve">Jarnvagsstation </w:t>
      </w:r>
      <w:r w:rsidRPr="000823D9">
        <w:rPr>
          <w:i/>
          <w:iCs/>
          <w:sz w:val="20"/>
          <w:szCs w:val="20"/>
        </w:rPr>
        <w:t xml:space="preserve">(svéd) </w:t>
      </w:r>
      <w:r>
        <w:rPr>
          <w:i/>
          <w:iCs/>
          <w:sz w:val="20"/>
          <w:szCs w:val="20"/>
        </w:rPr>
        <w:t xml:space="preserve">   </w:t>
      </w:r>
      <w:r w:rsidRPr="000823D9">
        <w:rPr>
          <w:b/>
          <w:bCs/>
          <w:i/>
          <w:iCs/>
          <w:sz w:val="20"/>
          <w:szCs w:val="20"/>
        </w:rPr>
        <w:t>Pályaudvar</w:t>
      </w:r>
    </w:p>
    <w:p w:rsidR="00E04F03" w:rsidRPr="00F70524" w:rsidRDefault="00E04F03" w:rsidP="00D61DC2">
      <w:pPr>
        <w:pStyle w:val="Heading1"/>
      </w:pPr>
      <w:bookmarkStart w:id="3" w:name="_Toc440240456"/>
      <w:r w:rsidRPr="00F70524">
        <w:t>Társadalom</w:t>
      </w:r>
      <w:bookmarkEnd w:id="3"/>
    </w:p>
    <w:p w:rsidR="00E04F03" w:rsidRDefault="00E04F03" w:rsidP="00D61DC2">
      <w:pPr>
        <w:jc w:val="both"/>
      </w:pPr>
    </w:p>
    <w:p w:rsidR="00E04F03" w:rsidRDefault="00E04F03" w:rsidP="00D61DC2">
      <w:pPr>
        <w:jc w:val="both"/>
      </w:pPr>
      <w:r>
        <w:t xml:space="preserve">Az 1940-es évektől ez az ország  északi jóléti társadalommá vált. A modernizáció rendkívül gyorsan ment végbe az országban. Az urbanizáció, az iparosodás és a szolgáltatói társadalom kiépítése jórészt egyidejűleg történt </w:t>
      </w:r>
    </w:p>
    <w:p w:rsidR="00E04F03" w:rsidRDefault="00E04F03" w:rsidP="00D61DC2">
      <w:pPr>
        <w:jc w:val="both"/>
      </w:pPr>
    </w:p>
    <w:p w:rsidR="00E04F03" w:rsidRDefault="00E04F03" w:rsidP="00D61DC2">
      <w:pPr>
        <w:jc w:val="both"/>
      </w:pPr>
      <w:r>
        <w:t>Ez a hely  az északi jóléti társadalom modelljét testesíti meg. A férfiak és nők egyenjogúsága hangsúlyos, amiben kulcsszerepe van a szociális rendszernek. Az adóbevételek fontos alapját képezik a finn jólétnek és társadalomnak.</w:t>
      </w:r>
      <w:r>
        <w:rPr>
          <w:rStyle w:val="FootnoteReference"/>
        </w:rPr>
        <w:footnoteReference w:id="1"/>
      </w:r>
    </w:p>
    <w:p w:rsidR="00E04F03" w:rsidRDefault="00E04F03" w:rsidP="00D61DC2">
      <w:pPr>
        <w:pStyle w:val="ListParagraph"/>
        <w:ind w:left="840"/>
        <w:jc w:val="both"/>
      </w:pPr>
    </w:p>
    <w:p w:rsidR="00E04F03" w:rsidRDefault="00E04F03" w:rsidP="00D61DC2">
      <w:pPr>
        <w:pStyle w:val="ListParagraph"/>
        <w:numPr>
          <w:ilvl w:val="0"/>
          <w:numId w:val="1"/>
        </w:numPr>
        <w:jc w:val="both"/>
      </w:pPr>
      <w:r>
        <w:t>Egyenjogúság: Az egyenjogúság itt komoly és nagyra becsült érték, mélyre nyúló gyökerei vannak. Leegyszerűsítve azt jeleni, hogy minden ember egyforma elbánásban részesül, mindenkinek ugyanazok a jogai és kötelezettségei.</w:t>
      </w:r>
    </w:p>
    <w:p w:rsidR="00E04F03" w:rsidRPr="00E17B31" w:rsidRDefault="00E04F03" w:rsidP="00D61DC2">
      <w:pPr>
        <w:pStyle w:val="Heading2"/>
        <w:jc w:val="both"/>
      </w:pPr>
      <w:bookmarkStart w:id="4" w:name="_Toc440240457"/>
      <w:r w:rsidRPr="00E17B31">
        <w:t>Gazdasági ágazatok</w:t>
      </w:r>
      <w:bookmarkEnd w:id="4"/>
    </w:p>
    <w:p w:rsidR="00E04F03" w:rsidRDefault="00E04F03" w:rsidP="00D61DC2">
      <w:pPr>
        <w:jc w:val="both"/>
      </w:pPr>
    </w:p>
    <w:p w:rsidR="00E04F03" w:rsidRPr="006540A4" w:rsidRDefault="00E04F03" w:rsidP="006540A4">
      <w:pPr>
        <w:jc w:val="both"/>
        <w:rPr>
          <w:b/>
          <w:bCs/>
        </w:rPr>
      </w:pPr>
      <w:r>
        <w:t xml:space="preserve">Fő gazdasági szektor az ipar, ezen belül a fafeldolgozás, fémipar, telekommunikáció és az elektronikai ipar. A fa és néhány ásványi kincs kivételével, jelentős mértékben függenek   nyersanyag, energia és fontosabb élelmiszeri cikkek importjától. Az éghajlat miatt a mezőgazdaság csak néhány alapvető termékre szorítkozik. </w:t>
      </w:r>
    </w:p>
    <w:p w:rsidR="00E04F03" w:rsidRDefault="00E04F03" w:rsidP="00D61DC2">
      <w:pPr>
        <w:pStyle w:val="Heading2"/>
        <w:jc w:val="both"/>
        <w:rPr>
          <w:rFonts w:cs="Times New Roman"/>
        </w:rPr>
      </w:pPr>
      <w:bookmarkStart w:id="5" w:name="_Toc440240458"/>
      <w:r w:rsidRPr="00E17B31">
        <w:t>Oktatási rendszer</w:t>
      </w:r>
      <w:bookmarkEnd w:id="5"/>
    </w:p>
    <w:p w:rsidR="00E04F03" w:rsidRDefault="00E04F03" w:rsidP="007368E6"/>
    <w:p w:rsidR="00E04F03" w:rsidRDefault="00E04F03" w:rsidP="007368E6">
      <w:pPr>
        <w:jc w:val="both"/>
      </w:pPr>
      <w:r w:rsidRPr="00F70524">
        <w:t>Finnország</w:t>
      </w:r>
      <w:r>
        <w:t xml:space="preserve"> számos hátrányát fordította előnyére ezért </w:t>
      </w:r>
      <w:r w:rsidRPr="00F70524">
        <w:t>– ezt sokan</w:t>
      </w:r>
      <w:r>
        <w:t xml:space="preserve"> nevezik</w:t>
      </w:r>
      <w:r w:rsidRPr="00F70524">
        <w:t xml:space="preserve"> </w:t>
      </w:r>
      <w:r>
        <w:t>„</w:t>
      </w:r>
      <w:r w:rsidRPr="00F70524">
        <w:t>finn csodának</w:t>
      </w:r>
      <w:r>
        <w:t>”</w:t>
      </w:r>
      <w:r w:rsidRPr="00F70524">
        <w:t>.</w:t>
      </w:r>
      <w:r>
        <w:t xml:space="preserve"> A „finn csoda” egyik legfontosabb alappillére az oktatási rendszere, melynek legfőbb jellemzője hogy minden tekintetben igazodik a tanuló sajátos igényeihez.</w:t>
      </w:r>
    </w:p>
    <w:p w:rsidR="00E04F03" w:rsidRDefault="00E04F03" w:rsidP="00D61DC2">
      <w:pPr>
        <w:jc w:val="both"/>
      </w:pPr>
    </w:p>
    <w:p w:rsidR="00E04F03" w:rsidRDefault="00E04F03" w:rsidP="00D61DC2">
      <w:pPr>
        <w:jc w:val="both"/>
      </w:pPr>
      <w:r>
        <w:t xml:space="preserve">A finn oktatási rendszer nagyon hatékony, amint azt a PISA nemzetközi összehasonlító felmérések is igazolják. </w:t>
      </w:r>
      <w:r w:rsidRPr="002F5E98">
        <w:t>Az országban szinte nincsenek analfabéták</w:t>
      </w:r>
      <w:r>
        <w:t>, gyakorlatilag minden gyermek jár iskolába</w:t>
      </w:r>
      <w:r w:rsidRPr="002F5E98">
        <w:t>.</w:t>
      </w:r>
    </w:p>
    <w:p w:rsidR="00E04F03" w:rsidRPr="004F3929" w:rsidRDefault="00E04F03" w:rsidP="004F3929">
      <w:pPr>
        <w:jc w:val="both"/>
      </w:pPr>
      <w:r>
        <w:t xml:space="preserve">A </w:t>
      </w:r>
      <w:r w:rsidRPr="004F3929">
        <w:t xml:space="preserve"> kötelező alapfokú oktatásban</w:t>
      </w:r>
      <w:r>
        <w:t xml:space="preserve"> 7-16 év közötti</w:t>
      </w:r>
      <w:r w:rsidRPr="004F3929">
        <w:t xml:space="preserve"> gyerekek</w:t>
      </w:r>
      <w:r>
        <w:t xml:space="preserve"> vesznek részt</w:t>
      </w:r>
      <w:r w:rsidRPr="004F3929">
        <w:t>. Tizenhat év fölött már nincs iskolakötelezettség, a tanulmányokat a három vagy négyéves gimnáziumi képzésben illetve a kettőtől öt évig terjedő szakképző iskolákban lehet folytatni. A felsőoktatást, amely ingyenes, a tudományegyetemek és az alkalmazott tudományok főiskolái biztosítják.</w:t>
      </w:r>
      <w:r>
        <w:t xml:space="preserve"> A felnőttoktatás mindenki számára</w:t>
      </w:r>
      <w:r w:rsidRPr="004F3929">
        <w:t xml:space="preserve"> elérhető.</w:t>
      </w:r>
      <w:r>
        <w:t xml:space="preserve"> </w:t>
      </w:r>
      <w:r>
        <w:rPr>
          <w:rStyle w:val="FootnoteReference"/>
        </w:rPr>
        <w:footnoteReference w:id="2"/>
      </w:r>
    </w:p>
    <w:p w:rsidR="00E04F03" w:rsidRDefault="00E04F03" w:rsidP="00D61DC2">
      <w:pPr>
        <w:jc w:val="both"/>
      </w:pPr>
    </w:p>
    <w:p w:rsidR="00E04F03" w:rsidRDefault="00E04F03" w:rsidP="00D61DC2">
      <w:pPr>
        <w:jc w:val="both"/>
      </w:pPr>
      <w:r>
        <w:t>Minden finn egyetemen működik továbbtanulási központ, amely további szakmai képzési lehetőségeket biztosít. Ezek a képzések költségtérítéses rendszerben működnek és nem adnak diplomát vagy szakmai végzettséget, de a munkáltatók körében nagyra becsültek és keresettek. A továbbtanulási központok a diplomás munkanélküliek számára is kínálnak kurzusokat. Itt valóban komoly hangsúlyt fektetnek az élethosszig tartó tanulás motivációjának kialakítására, ezért egyre népszerűbb a felnőttoktatás, melynek keretében évente mintegy egymillió felnőtt tanuló vesz részt különböző egyetemeken.</w:t>
      </w:r>
    </w:p>
    <w:p w:rsidR="00E04F03" w:rsidRPr="002F5E98" w:rsidRDefault="00E04F03" w:rsidP="00D61DC2">
      <w:pPr>
        <w:jc w:val="both"/>
        <w:rPr>
          <w:b/>
          <w:bCs/>
        </w:rPr>
      </w:pPr>
    </w:p>
    <w:p w:rsidR="00E04F03" w:rsidRDefault="00E04F03" w:rsidP="00D61DC2">
      <w:pPr>
        <w:pStyle w:val="Heading2"/>
        <w:jc w:val="both"/>
        <w:rPr>
          <w:rFonts w:cs="Times New Roman"/>
        </w:rPr>
      </w:pPr>
      <w:bookmarkStart w:id="6" w:name="_Toc440240459"/>
      <w:r w:rsidRPr="002F5E98">
        <w:t>Munkanélküliség</w:t>
      </w:r>
      <w:bookmarkEnd w:id="6"/>
    </w:p>
    <w:p w:rsidR="00E04F03" w:rsidRPr="00236045" w:rsidRDefault="00E04F03" w:rsidP="00236045"/>
    <w:p w:rsidR="00E04F03" w:rsidRDefault="00E04F03" w:rsidP="00FB6F6F">
      <w:pPr>
        <w:jc w:val="both"/>
      </w:pPr>
      <w:r>
        <w:t xml:space="preserve">A  munkanélküliségi ráta a 2000-es évek elejétől nagyon kedvezően alakult, hisz 2001-től (9,1%) egészen 2007-ig (6,4%) csökkenő tendenciát mutatott. </w:t>
      </w:r>
    </w:p>
    <w:p w:rsidR="00E04F03" w:rsidRPr="005D3E77" w:rsidRDefault="00E04F03" w:rsidP="00FB6F6F">
      <w:pPr>
        <w:jc w:val="both"/>
      </w:pPr>
    </w:p>
    <w:p w:rsidR="00E04F03" w:rsidRDefault="00E04F03" w:rsidP="005D3E7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738"/>
        <w:gridCol w:w="860"/>
        <w:gridCol w:w="860"/>
        <w:gridCol w:w="860"/>
        <w:gridCol w:w="860"/>
        <w:gridCol w:w="860"/>
        <w:gridCol w:w="860"/>
        <w:gridCol w:w="860"/>
        <w:gridCol w:w="860"/>
      </w:tblGrid>
      <w:tr w:rsidR="00E04F03" w:rsidRPr="00236045">
        <w:trPr>
          <w:jc w:val="center"/>
        </w:trPr>
        <w:tc>
          <w:tcPr>
            <w:tcW w:w="1668" w:type="dxa"/>
          </w:tcPr>
          <w:p w:rsidR="00E04F03" w:rsidRPr="00F964D5" w:rsidRDefault="00E04F03" w:rsidP="00F964D5">
            <w:pPr>
              <w:jc w:val="center"/>
              <w:rPr>
                <w:sz w:val="20"/>
                <w:szCs w:val="20"/>
              </w:rPr>
            </w:pPr>
            <w:r w:rsidRPr="00F964D5">
              <w:rPr>
                <w:sz w:val="20"/>
                <w:szCs w:val="20"/>
              </w:rPr>
              <w:t>Év</w:t>
            </w:r>
          </w:p>
        </w:tc>
        <w:tc>
          <w:tcPr>
            <w:tcW w:w="738" w:type="dxa"/>
          </w:tcPr>
          <w:p w:rsidR="00E04F03" w:rsidRPr="00F964D5" w:rsidRDefault="00E04F03" w:rsidP="00F964D5">
            <w:pPr>
              <w:jc w:val="center"/>
              <w:rPr>
                <w:sz w:val="20"/>
                <w:szCs w:val="20"/>
              </w:rPr>
            </w:pPr>
            <w:r w:rsidRPr="00F964D5">
              <w:rPr>
                <w:sz w:val="20"/>
                <w:szCs w:val="20"/>
              </w:rPr>
              <w:t>2008.01.</w:t>
            </w:r>
          </w:p>
        </w:tc>
        <w:tc>
          <w:tcPr>
            <w:tcW w:w="860" w:type="dxa"/>
          </w:tcPr>
          <w:p w:rsidR="00E04F03" w:rsidRPr="00F964D5" w:rsidRDefault="00E04F03" w:rsidP="00F964D5">
            <w:pPr>
              <w:jc w:val="center"/>
              <w:rPr>
                <w:sz w:val="20"/>
                <w:szCs w:val="20"/>
              </w:rPr>
            </w:pPr>
            <w:r w:rsidRPr="00F964D5">
              <w:rPr>
                <w:sz w:val="20"/>
                <w:szCs w:val="20"/>
              </w:rPr>
              <w:t>2009. 01.</w:t>
            </w:r>
          </w:p>
        </w:tc>
        <w:tc>
          <w:tcPr>
            <w:tcW w:w="860" w:type="dxa"/>
          </w:tcPr>
          <w:p w:rsidR="00E04F03" w:rsidRPr="00F964D5" w:rsidRDefault="00E04F03" w:rsidP="00F964D5">
            <w:pPr>
              <w:jc w:val="center"/>
              <w:rPr>
                <w:sz w:val="20"/>
                <w:szCs w:val="20"/>
              </w:rPr>
            </w:pPr>
            <w:r w:rsidRPr="00F964D5">
              <w:rPr>
                <w:sz w:val="20"/>
                <w:szCs w:val="20"/>
              </w:rPr>
              <w:t>2010. 01.</w:t>
            </w:r>
          </w:p>
        </w:tc>
        <w:tc>
          <w:tcPr>
            <w:tcW w:w="860" w:type="dxa"/>
          </w:tcPr>
          <w:p w:rsidR="00E04F03" w:rsidRPr="00F964D5" w:rsidRDefault="00E04F03" w:rsidP="00F964D5">
            <w:pPr>
              <w:jc w:val="center"/>
              <w:rPr>
                <w:sz w:val="20"/>
                <w:szCs w:val="20"/>
              </w:rPr>
            </w:pPr>
            <w:r w:rsidRPr="00F964D5">
              <w:rPr>
                <w:sz w:val="20"/>
                <w:szCs w:val="20"/>
              </w:rPr>
              <w:t>2011. 01.</w:t>
            </w:r>
          </w:p>
        </w:tc>
        <w:tc>
          <w:tcPr>
            <w:tcW w:w="860" w:type="dxa"/>
          </w:tcPr>
          <w:p w:rsidR="00E04F03" w:rsidRPr="00F964D5" w:rsidRDefault="00E04F03" w:rsidP="00F964D5">
            <w:pPr>
              <w:jc w:val="center"/>
              <w:rPr>
                <w:sz w:val="20"/>
                <w:szCs w:val="20"/>
              </w:rPr>
            </w:pPr>
            <w:r w:rsidRPr="00F964D5">
              <w:rPr>
                <w:sz w:val="20"/>
                <w:szCs w:val="20"/>
              </w:rPr>
              <w:t>2012. 01.</w:t>
            </w:r>
          </w:p>
        </w:tc>
        <w:tc>
          <w:tcPr>
            <w:tcW w:w="860" w:type="dxa"/>
          </w:tcPr>
          <w:p w:rsidR="00E04F03" w:rsidRPr="00F964D5" w:rsidRDefault="00E04F03" w:rsidP="00F964D5">
            <w:pPr>
              <w:jc w:val="center"/>
              <w:rPr>
                <w:sz w:val="20"/>
                <w:szCs w:val="20"/>
              </w:rPr>
            </w:pPr>
            <w:r w:rsidRPr="00F964D5">
              <w:rPr>
                <w:sz w:val="20"/>
                <w:szCs w:val="20"/>
              </w:rPr>
              <w:t>2013. 01.</w:t>
            </w:r>
          </w:p>
        </w:tc>
        <w:tc>
          <w:tcPr>
            <w:tcW w:w="860" w:type="dxa"/>
          </w:tcPr>
          <w:p w:rsidR="00E04F03" w:rsidRPr="00F964D5" w:rsidRDefault="00E04F03" w:rsidP="00F964D5">
            <w:pPr>
              <w:jc w:val="center"/>
              <w:rPr>
                <w:sz w:val="20"/>
                <w:szCs w:val="20"/>
              </w:rPr>
            </w:pPr>
            <w:r w:rsidRPr="00F964D5">
              <w:rPr>
                <w:sz w:val="20"/>
                <w:szCs w:val="20"/>
              </w:rPr>
              <w:t>2014. 01.</w:t>
            </w:r>
          </w:p>
        </w:tc>
        <w:tc>
          <w:tcPr>
            <w:tcW w:w="860" w:type="dxa"/>
          </w:tcPr>
          <w:p w:rsidR="00E04F03" w:rsidRPr="00F964D5" w:rsidRDefault="00E04F03" w:rsidP="00F964D5">
            <w:pPr>
              <w:jc w:val="center"/>
              <w:rPr>
                <w:sz w:val="20"/>
                <w:szCs w:val="20"/>
              </w:rPr>
            </w:pPr>
            <w:r w:rsidRPr="00F964D5">
              <w:rPr>
                <w:sz w:val="20"/>
                <w:szCs w:val="20"/>
              </w:rPr>
              <w:t>2015. 01.</w:t>
            </w:r>
          </w:p>
        </w:tc>
        <w:tc>
          <w:tcPr>
            <w:tcW w:w="860" w:type="dxa"/>
          </w:tcPr>
          <w:p w:rsidR="00E04F03" w:rsidRPr="00F964D5" w:rsidRDefault="00E04F03" w:rsidP="00F964D5">
            <w:pPr>
              <w:jc w:val="center"/>
              <w:rPr>
                <w:sz w:val="20"/>
                <w:szCs w:val="20"/>
              </w:rPr>
            </w:pPr>
            <w:r w:rsidRPr="00F964D5">
              <w:rPr>
                <w:sz w:val="20"/>
                <w:szCs w:val="20"/>
              </w:rPr>
              <w:t>2015. 05.</w:t>
            </w:r>
          </w:p>
        </w:tc>
      </w:tr>
      <w:tr w:rsidR="00E04F03" w:rsidRPr="00236045">
        <w:trPr>
          <w:jc w:val="center"/>
        </w:trPr>
        <w:tc>
          <w:tcPr>
            <w:tcW w:w="1668" w:type="dxa"/>
          </w:tcPr>
          <w:p w:rsidR="00E04F03" w:rsidRPr="00F964D5" w:rsidRDefault="00E04F03" w:rsidP="00F964D5">
            <w:pPr>
              <w:jc w:val="center"/>
              <w:rPr>
                <w:sz w:val="20"/>
                <w:szCs w:val="20"/>
              </w:rPr>
            </w:pPr>
            <w:r w:rsidRPr="00F964D5">
              <w:rPr>
                <w:sz w:val="20"/>
                <w:szCs w:val="20"/>
              </w:rPr>
              <w:t>Munkanélküliségi  ráta (%)</w:t>
            </w:r>
          </w:p>
        </w:tc>
        <w:tc>
          <w:tcPr>
            <w:tcW w:w="738" w:type="dxa"/>
          </w:tcPr>
          <w:p w:rsidR="00E04F03" w:rsidRPr="00F964D5" w:rsidRDefault="00E04F03" w:rsidP="00F964D5">
            <w:pPr>
              <w:jc w:val="center"/>
              <w:rPr>
                <w:sz w:val="20"/>
                <w:szCs w:val="20"/>
              </w:rPr>
            </w:pPr>
            <w:r w:rsidRPr="00F964D5">
              <w:rPr>
                <w:sz w:val="20"/>
                <w:szCs w:val="20"/>
              </w:rPr>
              <w:t>6,4</w:t>
            </w:r>
          </w:p>
        </w:tc>
        <w:tc>
          <w:tcPr>
            <w:tcW w:w="860" w:type="dxa"/>
          </w:tcPr>
          <w:p w:rsidR="00E04F03" w:rsidRPr="00F964D5" w:rsidRDefault="00E04F03" w:rsidP="00F964D5">
            <w:pPr>
              <w:jc w:val="center"/>
              <w:rPr>
                <w:sz w:val="20"/>
                <w:szCs w:val="20"/>
              </w:rPr>
            </w:pPr>
            <w:r w:rsidRPr="00F964D5">
              <w:rPr>
                <w:sz w:val="20"/>
                <w:szCs w:val="20"/>
              </w:rPr>
              <w:t>6,9</w:t>
            </w:r>
          </w:p>
        </w:tc>
        <w:tc>
          <w:tcPr>
            <w:tcW w:w="860" w:type="dxa"/>
          </w:tcPr>
          <w:p w:rsidR="00E04F03" w:rsidRPr="00F964D5" w:rsidRDefault="00E04F03" w:rsidP="00F964D5">
            <w:pPr>
              <w:jc w:val="center"/>
              <w:rPr>
                <w:sz w:val="20"/>
                <w:szCs w:val="20"/>
              </w:rPr>
            </w:pPr>
            <w:r w:rsidRPr="00F964D5">
              <w:rPr>
                <w:sz w:val="20"/>
                <w:szCs w:val="20"/>
              </w:rPr>
              <w:t>8,7</w:t>
            </w:r>
          </w:p>
        </w:tc>
        <w:tc>
          <w:tcPr>
            <w:tcW w:w="860" w:type="dxa"/>
          </w:tcPr>
          <w:p w:rsidR="00E04F03" w:rsidRPr="00F964D5" w:rsidRDefault="00E04F03" w:rsidP="00F964D5">
            <w:pPr>
              <w:jc w:val="center"/>
              <w:rPr>
                <w:sz w:val="20"/>
                <w:szCs w:val="20"/>
              </w:rPr>
            </w:pPr>
            <w:r w:rsidRPr="00F964D5">
              <w:rPr>
                <w:sz w:val="20"/>
                <w:szCs w:val="20"/>
              </w:rPr>
              <w:t>8</w:t>
            </w:r>
          </w:p>
        </w:tc>
        <w:tc>
          <w:tcPr>
            <w:tcW w:w="860" w:type="dxa"/>
          </w:tcPr>
          <w:p w:rsidR="00E04F03" w:rsidRPr="00F964D5" w:rsidRDefault="00E04F03" w:rsidP="00F964D5">
            <w:pPr>
              <w:jc w:val="center"/>
              <w:rPr>
                <w:sz w:val="20"/>
                <w:szCs w:val="20"/>
              </w:rPr>
            </w:pPr>
            <w:r w:rsidRPr="00F964D5">
              <w:rPr>
                <w:sz w:val="20"/>
                <w:szCs w:val="20"/>
              </w:rPr>
              <w:t>7,5</w:t>
            </w:r>
          </w:p>
        </w:tc>
        <w:tc>
          <w:tcPr>
            <w:tcW w:w="860" w:type="dxa"/>
          </w:tcPr>
          <w:p w:rsidR="00E04F03" w:rsidRPr="00F964D5" w:rsidRDefault="00E04F03" w:rsidP="00F964D5">
            <w:pPr>
              <w:jc w:val="center"/>
              <w:rPr>
                <w:sz w:val="20"/>
                <w:szCs w:val="20"/>
              </w:rPr>
            </w:pPr>
            <w:r w:rsidRPr="00F964D5">
              <w:rPr>
                <w:sz w:val="20"/>
                <w:szCs w:val="20"/>
              </w:rPr>
              <w:t>8</w:t>
            </w:r>
          </w:p>
        </w:tc>
        <w:tc>
          <w:tcPr>
            <w:tcW w:w="860" w:type="dxa"/>
          </w:tcPr>
          <w:p w:rsidR="00E04F03" w:rsidRPr="00F964D5" w:rsidRDefault="00E04F03" w:rsidP="00F964D5">
            <w:pPr>
              <w:jc w:val="center"/>
              <w:rPr>
                <w:sz w:val="20"/>
                <w:szCs w:val="20"/>
              </w:rPr>
            </w:pPr>
            <w:r w:rsidRPr="00F964D5">
              <w:rPr>
                <w:sz w:val="20"/>
                <w:szCs w:val="20"/>
              </w:rPr>
              <w:t>8,4</w:t>
            </w:r>
          </w:p>
        </w:tc>
        <w:tc>
          <w:tcPr>
            <w:tcW w:w="860" w:type="dxa"/>
          </w:tcPr>
          <w:p w:rsidR="00E04F03" w:rsidRPr="00F964D5" w:rsidRDefault="00E04F03" w:rsidP="00F964D5">
            <w:pPr>
              <w:jc w:val="center"/>
              <w:rPr>
                <w:sz w:val="20"/>
                <w:szCs w:val="20"/>
              </w:rPr>
            </w:pPr>
            <w:r w:rsidRPr="00F964D5">
              <w:rPr>
                <w:sz w:val="20"/>
                <w:szCs w:val="20"/>
              </w:rPr>
              <w:t>9</w:t>
            </w:r>
          </w:p>
        </w:tc>
        <w:tc>
          <w:tcPr>
            <w:tcW w:w="860" w:type="dxa"/>
          </w:tcPr>
          <w:p w:rsidR="00E04F03" w:rsidRPr="00F964D5" w:rsidRDefault="00E04F03" w:rsidP="00F964D5">
            <w:pPr>
              <w:jc w:val="center"/>
              <w:rPr>
                <w:sz w:val="20"/>
                <w:szCs w:val="20"/>
              </w:rPr>
            </w:pPr>
            <w:r w:rsidRPr="00F964D5">
              <w:rPr>
                <w:sz w:val="20"/>
                <w:szCs w:val="20"/>
              </w:rPr>
              <w:t>11,8</w:t>
            </w:r>
          </w:p>
        </w:tc>
      </w:tr>
    </w:tbl>
    <w:p w:rsidR="00E04F03" w:rsidRDefault="00E04F03" w:rsidP="00D61DC2">
      <w:pPr>
        <w:jc w:val="both"/>
      </w:pPr>
    </w:p>
    <w:p w:rsidR="00E04F03" w:rsidRPr="002F5E98" w:rsidRDefault="00E04F03" w:rsidP="00D61DC2">
      <w:pPr>
        <w:jc w:val="both"/>
      </w:pPr>
    </w:p>
    <w:p w:rsidR="00E04F03" w:rsidRPr="002F5E98" w:rsidRDefault="00E04F03" w:rsidP="00D61DC2">
      <w:pPr>
        <w:jc w:val="both"/>
      </w:pPr>
      <w:r>
        <w:t xml:space="preserve">2009-től nőni kezdett a munkanélküliség, majd 2011, 2012-es évi megtorpanást követően újra növekedésnek indult.  </w:t>
      </w:r>
    </w:p>
    <w:p w:rsidR="00E04F03" w:rsidRDefault="00E04F03" w:rsidP="00D61DC2">
      <w:pPr>
        <w:jc w:val="both"/>
      </w:pPr>
      <w:r>
        <w:t>2014</w:t>
      </w:r>
      <w:r w:rsidRPr="002F5E98">
        <w:t xml:space="preserve"> november</w:t>
      </w:r>
      <w:r>
        <w:t>é</w:t>
      </w:r>
      <w:r w:rsidRPr="002F5E98">
        <w:t>ben 215 ezer volt a finn munkanélküliek száma, közel 6 ezerrel haladta meg az egy évvel korábbit.</w:t>
      </w:r>
    </w:p>
    <w:p w:rsidR="00E04F03" w:rsidRDefault="00E04F03" w:rsidP="00CC4180">
      <w:pPr>
        <w:pStyle w:val="NormalWeb"/>
        <w:jc w:val="both"/>
        <w:rPr>
          <w:color w:val="000000"/>
        </w:rPr>
      </w:pPr>
      <w:r>
        <w:rPr>
          <w:color w:val="000000"/>
        </w:rPr>
        <w:t>2015-re a foglalkoztatás hónapról hónapra romló tendenciát mutatott, májusra a munkanélküliségi ráta 11,8%-os volt.</w:t>
      </w:r>
    </w:p>
    <w:p w:rsidR="00E04F03" w:rsidRDefault="00E04F03" w:rsidP="00CC4180">
      <w:pPr>
        <w:pStyle w:val="NormalWeb"/>
        <w:jc w:val="both"/>
        <w:rPr>
          <w:color w:val="000000"/>
        </w:rPr>
      </w:pPr>
    </w:p>
    <w:p w:rsidR="00E04F03" w:rsidRDefault="00E04F03" w:rsidP="00CC4180">
      <w:pPr>
        <w:pStyle w:val="NormalWeb"/>
        <w:jc w:val="both"/>
        <w:rPr>
          <w:rFonts w:cs="Times New Roman"/>
          <w:color w:val="000000"/>
        </w:rPr>
      </w:pPr>
      <w:r>
        <w:rPr>
          <w:color w:val="000000"/>
        </w:rPr>
        <w:t xml:space="preserve">A finn statisztikai hivatal mutatói alapján, a munkanélküliek számának növekedésén felül a legnagyobb problémát az jelenti hogy a munkanélküliek közül több mint 35%-a a fiatalok köréből került ki. Az öt és félmilliós országban csaknem 300 ezer ember munkanélküli, és több mint 2,4 millió embernek van munkája. </w:t>
      </w:r>
      <w:r>
        <w:rPr>
          <w:rStyle w:val="FootnoteReference"/>
          <w:rFonts w:cs="Times New Roman"/>
          <w:color w:val="000000"/>
        </w:rPr>
        <w:footnoteReference w:id="3"/>
      </w:r>
    </w:p>
    <w:p w:rsidR="00E04F03" w:rsidRPr="00693B1F" w:rsidRDefault="00E04F03" w:rsidP="00D61DC2">
      <w:pPr>
        <w:jc w:val="both"/>
      </w:pPr>
    </w:p>
    <w:p w:rsidR="00E04F03" w:rsidRPr="00693B1F" w:rsidRDefault="00E04F03" w:rsidP="00D61DC2">
      <w:pPr>
        <w:jc w:val="both"/>
      </w:pPr>
      <w:r w:rsidRPr="00693B1F">
        <w:t xml:space="preserve">A finn kormány ismét sajátos módon, az </w:t>
      </w:r>
      <w:r>
        <w:t>„alapjövedelem koncepció</w:t>
      </w:r>
      <w:r w:rsidRPr="00693B1F">
        <w:t xml:space="preserve">val” oldaná meg a magas számú munkanélküliség problémáját, </w:t>
      </w:r>
      <w:r>
        <w:t xml:space="preserve">miszerint </w:t>
      </w:r>
      <w:r w:rsidRPr="00693B1F">
        <w:t>a közösség minden tagja egyéni alapon és az állampolgárság feltételéhez kötve rendszeresen fizetett jövedelemre tenne szert.</w:t>
      </w:r>
      <w:r>
        <w:rPr>
          <w:rStyle w:val="FootnoteReference"/>
        </w:rPr>
        <w:footnoteReference w:id="4"/>
      </w:r>
    </w:p>
    <w:p w:rsidR="00E04F03" w:rsidRDefault="00E04F03" w:rsidP="00D61DC2">
      <w:pPr>
        <w:jc w:val="both"/>
        <w:rPr>
          <w:b/>
          <w:bCs/>
        </w:rPr>
      </w:pPr>
    </w:p>
    <w:p w:rsidR="00E04F03" w:rsidRDefault="00E04F03" w:rsidP="00D61DC2">
      <w:pPr>
        <w:jc w:val="both"/>
        <w:rPr>
          <w:b/>
          <w:bCs/>
        </w:rPr>
      </w:pPr>
    </w:p>
    <w:p w:rsidR="00E04F03" w:rsidRDefault="00E04F03" w:rsidP="00D61DC2">
      <w:pPr>
        <w:jc w:val="both"/>
        <w:rPr>
          <w:b/>
          <w:bCs/>
        </w:rPr>
      </w:pPr>
    </w:p>
    <w:p w:rsidR="00E04F03" w:rsidRPr="00693B1F" w:rsidRDefault="00E04F03" w:rsidP="00D61DC2">
      <w:pPr>
        <w:jc w:val="both"/>
        <w:rPr>
          <w:b/>
          <w:bCs/>
        </w:rPr>
      </w:pPr>
    </w:p>
    <w:p w:rsidR="00E04F03" w:rsidRPr="006A7B4A" w:rsidRDefault="00E04F03" w:rsidP="00D61DC2">
      <w:pPr>
        <w:pStyle w:val="Heading2"/>
      </w:pPr>
      <w:bookmarkStart w:id="7" w:name="_Toc440240460"/>
      <w:r w:rsidRPr="006A7B4A">
        <w:t>Közbiztonság</w:t>
      </w:r>
      <w:bookmarkEnd w:id="7"/>
    </w:p>
    <w:p w:rsidR="00E04F03" w:rsidRDefault="00E04F03" w:rsidP="00D61DC2">
      <w:pPr>
        <w:jc w:val="both"/>
      </w:pPr>
    </w:p>
    <w:p w:rsidR="00E04F03" w:rsidRDefault="00E04F03" w:rsidP="00D61DC2">
      <w:pPr>
        <w:jc w:val="both"/>
      </w:pPr>
      <w:r>
        <w:t>Finnország Európa egyik legbiztonságosabb országa. Nem kell fokozottan tartani rablótámadástól, erőszakos cselekményektől vagy gépkocsi-lopástól. A finn lakosok saját megítélésük szerint is biztonságban érzik magukat lakóhelyükön, ha a közbiztonság megzavarásáról beszélünk egy-egy hétvégi alkoholos befolyásoltságú hangoskodó személy jut eszükbe.</w:t>
      </w:r>
    </w:p>
    <w:p w:rsidR="00E04F03" w:rsidRPr="003038FB" w:rsidRDefault="00E04F03" w:rsidP="00D61DC2">
      <w:pPr>
        <w:jc w:val="both"/>
        <w:rPr>
          <w:b/>
          <w:bCs/>
        </w:rPr>
      </w:pPr>
    </w:p>
    <w:p w:rsidR="00E04F03" w:rsidRDefault="00E04F03" w:rsidP="00D61DC2">
      <w:pPr>
        <w:pStyle w:val="Heading2"/>
        <w:rPr>
          <w:rFonts w:cs="Times New Roman"/>
        </w:rPr>
      </w:pPr>
      <w:bookmarkStart w:id="8" w:name="_Toc440240461"/>
      <w:r w:rsidRPr="003038FB">
        <w:t>Fejlettségi mutatók</w:t>
      </w:r>
      <w:r>
        <w:rPr>
          <w:rStyle w:val="FootnoteReference"/>
          <w:rFonts w:cs="Times New Roman"/>
          <w:b w:val="0"/>
          <w:bCs w:val="0"/>
        </w:rPr>
        <w:footnoteReference w:id="5"/>
      </w:r>
      <w:bookmarkEnd w:id="8"/>
    </w:p>
    <w:p w:rsidR="00E04F03" w:rsidRPr="001A1C4F" w:rsidRDefault="00E04F03" w:rsidP="00D61DC2">
      <w:pPr>
        <w:jc w:val="center"/>
        <w:rPr>
          <w:sz w:val="18"/>
          <w:szCs w:val="18"/>
        </w:rPr>
      </w:pPr>
    </w:p>
    <w:tbl>
      <w:tblPr>
        <w:tblpPr w:leftFromText="45" w:rightFromText="45" w:topFromText="225" w:bottomFromText="150" w:vertAnchor="text"/>
        <w:tblW w:w="5000" w:type="pct"/>
        <w:tblBorders>
          <w:top w:val="single" w:sz="6" w:space="0" w:color="8C94AA"/>
          <w:left w:val="outset" w:sz="6" w:space="0" w:color="auto"/>
          <w:bottom w:val="outset" w:sz="6" w:space="0" w:color="auto"/>
          <w:right w:val="single" w:sz="6" w:space="0" w:color="8C94AA"/>
        </w:tblBorders>
        <w:tblCellMar>
          <w:left w:w="0" w:type="dxa"/>
          <w:right w:w="0" w:type="dxa"/>
        </w:tblCellMar>
        <w:tblLook w:val="00A0"/>
      </w:tblPr>
      <w:tblGrid>
        <w:gridCol w:w="4672"/>
        <w:gridCol w:w="4548"/>
      </w:tblGrid>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Népesség (2010.12.31.)</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lang w:eastAsia="fi-FI"/>
              </w:rPr>
              <w:t>5 375 276</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lang w:eastAsia="fi-FI"/>
              </w:rPr>
              <w:t>Átlagos évi népességnövekedés (%, 2005-2010)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lang w:eastAsia="fi-FI"/>
              </w:rPr>
              <w:t>0,4</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Várható népesség 2030-ra (2009)</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lang w:eastAsia="fi-FI"/>
              </w:rPr>
              <w:t>5,9  millió</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Nyelvek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a lakónépesség 90%-a beszéli a finnt, 5%-a a svédet, 1%-a az oroszt anyanyelveként</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Vallás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a lakosság 78% -a evangélikus, 1,1%-a ortodox.19,5% nem tartozik felekezethez</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Emberi fejlettségi index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0,87</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Emberi fejlettségi index szerinti rangsor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16</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Várható élettartam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80,1</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Életkor szerinti medián érték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41,4</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Alapfokú oktatásba beiratkozottak aránya (2009)</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96</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Alapfokú oktatást teljesítők aránya, % (2009)</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97</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HIV-fertőzöttség, 15-49 év közötti korosztály, (%,2009)</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0,1</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lang w:eastAsia="fi-FI"/>
              </w:rPr>
              <w:t>Öt év alatti gyermekhalandóság 1000 élveszületésre (2009)</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0,6</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lang w:eastAsia="fi-FI"/>
              </w:rPr>
              <w:t>100 000 élveszületésre jutó anyai halandóság (2005-2009)</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4,7</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Nők által betöltött parlamenti képviselői helyek, (az összes hely százalékában, 2011)</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b/>
                <w:bCs/>
                <w:color w:val="333333"/>
                <w:sz w:val="18"/>
                <w:szCs w:val="18"/>
              </w:rPr>
            </w:pPr>
            <w:r w:rsidRPr="001A1C4F">
              <w:rPr>
                <w:rFonts w:ascii="Arial" w:hAnsi="Arial" w:cs="Arial"/>
                <w:b/>
                <w:bCs/>
                <w:color w:val="333333"/>
                <w:sz w:val="18"/>
                <w:szCs w:val="18"/>
              </w:rPr>
              <w:t>42,5</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Tiszta vízzel ellátatlan lakosság, % (2009)</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b/>
                <w:bCs/>
                <w:color w:val="333333"/>
                <w:sz w:val="18"/>
                <w:szCs w:val="18"/>
              </w:rPr>
            </w:pPr>
            <w:r w:rsidRPr="001A1C4F">
              <w:rPr>
                <w:rFonts w:ascii="Arial" w:hAnsi="Arial" w:cs="Arial"/>
                <w:b/>
                <w:bCs/>
                <w:color w:val="333333"/>
                <w:sz w:val="18"/>
                <w:szCs w:val="18"/>
              </w:rPr>
              <w:t>0</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100 főre jutó internethasználók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b/>
                <w:bCs/>
                <w:color w:val="333333"/>
                <w:sz w:val="18"/>
                <w:szCs w:val="18"/>
              </w:rPr>
            </w:pPr>
            <w:r w:rsidRPr="001A1C4F">
              <w:rPr>
                <w:rFonts w:ascii="Arial" w:hAnsi="Arial" w:cs="Arial"/>
                <w:b/>
                <w:bCs/>
                <w:color w:val="333333"/>
                <w:sz w:val="18"/>
                <w:szCs w:val="18"/>
              </w:rPr>
              <w:t>86</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Bruttó nemzeti jövedelem (GNI), aktuális USD árfolyamon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253 billió</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Egy főre jutó GNI, aktuális USD árfolyamon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47,170</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Bruttó hazai termék (GDP) éves növekedése, %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3,6</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Államadósság a GDP %-ában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48,4</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(OECD)Hivatalos fejlesztési támogatás, a GNP %-ában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Összesen 1 milliárd euro hivatalos fejlesztési támogatás, a GNP 0.55%-a</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A költségvetés egészségügyi kiadásai a GDP %-ában (2009)</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8,0</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A költségvetés egészségügyi kiadásai, USD (2009)</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2,560 (EUR 1,841)</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A költségvetés oktatási kiadásai a GDP %-ában (2009)</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6,6</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Korrupciós index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b/>
                <w:bCs/>
                <w:color w:val="333333"/>
                <w:sz w:val="18"/>
                <w:szCs w:val="18"/>
              </w:rPr>
            </w:pPr>
            <w:r w:rsidRPr="001A1C4F">
              <w:rPr>
                <w:rFonts w:ascii="Arial" w:hAnsi="Arial" w:cs="Arial"/>
                <w:b/>
                <w:bCs/>
                <w:color w:val="333333"/>
                <w:sz w:val="18"/>
                <w:szCs w:val="18"/>
              </w:rPr>
              <w:t>9,2</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Rangsor a korrupciós index szerint, 180 országból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b/>
                <w:bCs/>
                <w:color w:val="333333"/>
                <w:sz w:val="18"/>
                <w:szCs w:val="18"/>
              </w:rPr>
            </w:pPr>
            <w:r w:rsidRPr="001A1C4F">
              <w:rPr>
                <w:rFonts w:ascii="Arial" w:hAnsi="Arial" w:cs="Arial"/>
                <w:b/>
                <w:bCs/>
                <w:color w:val="333333"/>
                <w:sz w:val="18"/>
                <w:szCs w:val="18"/>
              </w:rPr>
              <w:t>4</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Demokrácia-index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b/>
                <w:bCs/>
                <w:color w:val="333333"/>
                <w:sz w:val="18"/>
                <w:szCs w:val="18"/>
              </w:rPr>
            </w:pPr>
            <w:r w:rsidRPr="001A1C4F">
              <w:rPr>
                <w:rFonts w:ascii="Arial" w:hAnsi="Arial" w:cs="Arial"/>
                <w:b/>
                <w:bCs/>
                <w:color w:val="333333"/>
                <w:sz w:val="18"/>
                <w:szCs w:val="18"/>
              </w:rPr>
              <w:t>9,19</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Rangsor a demokrácia-index szerint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7</w:t>
            </w:r>
          </w:p>
        </w:tc>
      </w:tr>
      <w:tr w:rsidR="00E04F03" w:rsidRPr="001A1C4F">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color w:val="333333"/>
                <w:sz w:val="18"/>
                <w:szCs w:val="18"/>
              </w:rPr>
            </w:pPr>
            <w:r w:rsidRPr="001A1C4F">
              <w:rPr>
                <w:rFonts w:ascii="Arial" w:hAnsi="Arial" w:cs="Arial"/>
                <w:color w:val="333333"/>
                <w:sz w:val="18"/>
                <w:szCs w:val="18"/>
              </w:rPr>
              <w:t>rangsor a sajtószabadság-index szerint , 175 országból (2010)</w:t>
            </w:r>
          </w:p>
        </w:tc>
        <w:tc>
          <w:tcPr>
            <w:tcW w:w="0" w:type="auto"/>
            <w:tcBorders>
              <w:top w:val="outset" w:sz="6" w:space="0" w:color="auto"/>
              <w:left w:val="single" w:sz="6" w:space="0" w:color="8C94AA"/>
              <w:bottom w:val="single" w:sz="6" w:space="0" w:color="8C94AA"/>
              <w:right w:val="outset" w:sz="6" w:space="0" w:color="auto"/>
            </w:tcBorders>
            <w:tcMar>
              <w:top w:w="75" w:type="dxa"/>
              <w:left w:w="75" w:type="dxa"/>
              <w:bottom w:w="75" w:type="dxa"/>
              <w:right w:w="75" w:type="dxa"/>
            </w:tcMar>
          </w:tcPr>
          <w:p w:rsidR="00E04F03" w:rsidRPr="001A1C4F" w:rsidRDefault="00E04F03" w:rsidP="00D61DC2">
            <w:pPr>
              <w:rPr>
                <w:rFonts w:ascii="Arial" w:hAnsi="Arial" w:cs="Arial"/>
                <w:b/>
                <w:bCs/>
                <w:color w:val="333333"/>
                <w:sz w:val="18"/>
                <w:szCs w:val="18"/>
              </w:rPr>
            </w:pPr>
            <w:r w:rsidRPr="001A1C4F">
              <w:rPr>
                <w:rFonts w:ascii="Arial" w:hAnsi="Arial" w:cs="Arial"/>
                <w:b/>
                <w:bCs/>
                <w:color w:val="333333"/>
                <w:sz w:val="18"/>
                <w:szCs w:val="18"/>
              </w:rPr>
              <w:t>1</w:t>
            </w:r>
          </w:p>
        </w:tc>
      </w:tr>
    </w:tbl>
    <w:p w:rsidR="00E04F03" w:rsidRPr="001A1C4F" w:rsidRDefault="00E04F03" w:rsidP="00D61DC2">
      <w:pPr>
        <w:jc w:val="both"/>
        <w:rPr>
          <w:sz w:val="18"/>
          <w:szCs w:val="18"/>
        </w:rPr>
      </w:pPr>
    </w:p>
    <w:p w:rsidR="00E04F03" w:rsidRDefault="00E04F03" w:rsidP="00D61DC2">
      <w:pPr>
        <w:jc w:val="both"/>
      </w:pPr>
    </w:p>
    <w:p w:rsidR="00E04F03" w:rsidRPr="00C26BD2" w:rsidRDefault="00E04F03" w:rsidP="008B4B2C">
      <w:pPr>
        <w:pStyle w:val="Heading2"/>
        <w:jc w:val="both"/>
      </w:pPr>
      <w:bookmarkStart w:id="9" w:name="_Toc440240462"/>
      <w:r w:rsidRPr="00C26BD2">
        <w:t>Hajléktalanság Finnországban</w:t>
      </w:r>
    </w:p>
    <w:p w:rsidR="00E04F03" w:rsidRDefault="00E04F03" w:rsidP="008B4B2C">
      <w:pPr>
        <w:jc w:val="both"/>
        <w:rPr>
          <w:lang w:eastAsia="en-US"/>
        </w:rPr>
      </w:pPr>
    </w:p>
    <w:p w:rsidR="00E04F03" w:rsidRPr="00C26BD2" w:rsidRDefault="00E04F03" w:rsidP="008B4B2C">
      <w:pPr>
        <w:jc w:val="both"/>
        <w:rPr>
          <w:lang w:eastAsia="en-US"/>
        </w:rPr>
      </w:pPr>
    </w:p>
    <w:p w:rsidR="00E04F03" w:rsidRPr="00C26BD2" w:rsidRDefault="00E04F03" w:rsidP="008B4B2C">
      <w:pPr>
        <w:jc w:val="both"/>
        <w:rPr>
          <w:b/>
          <w:bCs/>
          <w:lang w:eastAsia="en-US"/>
        </w:rPr>
      </w:pPr>
      <w:r w:rsidRPr="00C26BD2">
        <w:rPr>
          <w:b/>
          <w:bCs/>
          <w:lang w:eastAsia="en-US"/>
        </w:rPr>
        <w:t xml:space="preserve">A finnországi hajléktalan-ellátást döntően meghatározza az a szemlélet, hogy a lakhatás alapvető emberi jog. </w:t>
      </w:r>
    </w:p>
    <w:p w:rsidR="00E04F03" w:rsidRPr="00616647" w:rsidRDefault="00E04F03" w:rsidP="008B4B2C">
      <w:pPr>
        <w:jc w:val="both"/>
        <w:rPr>
          <w:highlight w:val="yellow"/>
          <w:lang w:eastAsia="en-US"/>
        </w:rPr>
      </w:pPr>
    </w:p>
    <w:p w:rsidR="00E04F03" w:rsidRPr="00C26BD2" w:rsidRDefault="00E04F03" w:rsidP="008B4B2C">
      <w:pPr>
        <w:jc w:val="both"/>
        <w:rPr>
          <w:lang w:eastAsia="en-US"/>
        </w:rPr>
      </w:pPr>
      <w:r w:rsidRPr="00C26BD2">
        <w:rPr>
          <w:lang w:eastAsia="en-US"/>
        </w:rPr>
        <w:t xml:space="preserve">A Finn Lakásfinanszírozási és Lakásfejlesztési Központ (ARA) 1987 óta gyűjti a hajléktalanságra vonatkozó adatokat, készít olyan elemzéseket, amelyek a hajléktalanügyi stratégia alapját jelentik. </w:t>
      </w:r>
    </w:p>
    <w:p w:rsidR="00E04F03" w:rsidRDefault="00E04F03" w:rsidP="008B4B2C">
      <w:pPr>
        <w:jc w:val="both"/>
        <w:rPr>
          <w:highlight w:val="yellow"/>
          <w:lang w:eastAsia="en-US"/>
        </w:rPr>
      </w:pPr>
    </w:p>
    <w:p w:rsidR="00E04F03" w:rsidRDefault="00E04F03" w:rsidP="008B4B2C">
      <w:pPr>
        <w:jc w:val="both"/>
        <w:rPr>
          <w:highlight w:val="yellow"/>
          <w:lang w:eastAsia="en-US"/>
        </w:rPr>
      </w:pPr>
    </w:p>
    <w:p w:rsidR="00E04F03" w:rsidRPr="00C26BD2" w:rsidRDefault="00E04F03" w:rsidP="008B4B2C">
      <w:pPr>
        <w:jc w:val="center"/>
        <w:rPr>
          <w:b/>
          <w:bCs/>
          <w:lang w:eastAsia="en-US"/>
        </w:rPr>
      </w:pPr>
      <w:r w:rsidRPr="00C26BD2">
        <w:rPr>
          <w:b/>
          <w:bCs/>
          <w:lang w:eastAsia="en-US"/>
        </w:rPr>
        <w:t xml:space="preserve">Hajléktalan emberek számának alakulása Finnországban 1987-2014 </w:t>
      </w:r>
    </w:p>
    <w:p w:rsidR="00E04F03" w:rsidRPr="00C26BD2" w:rsidRDefault="00E04F03" w:rsidP="008B4B2C">
      <w:pPr>
        <w:jc w:val="center"/>
        <w:rPr>
          <w:b/>
          <w:bCs/>
          <w:lang w:eastAsia="en-US"/>
        </w:rPr>
      </w:pPr>
      <w:r w:rsidRPr="00C26BD2">
        <w:rPr>
          <w:b/>
          <w:bCs/>
          <w:lang w:eastAsia="en-US"/>
        </w:rPr>
        <w:t>(ARA felmérése 2014)</w:t>
      </w:r>
      <w:r w:rsidRPr="00C26BD2">
        <w:rPr>
          <w:rStyle w:val="FootnoteReference"/>
          <w:b/>
          <w:bCs/>
          <w:lang w:eastAsia="en-US"/>
        </w:rPr>
        <w:footnoteReference w:id="6"/>
      </w:r>
    </w:p>
    <w:p w:rsidR="00E04F03" w:rsidRDefault="00E04F03" w:rsidP="008B4B2C">
      <w:pPr>
        <w:jc w:val="both"/>
        <w:rPr>
          <w:highlight w:val="yellow"/>
          <w:lang w:eastAsia="en-US"/>
        </w:rPr>
      </w:pPr>
    </w:p>
    <w:p w:rsidR="00E04F03" w:rsidRDefault="00E04F03" w:rsidP="008B4B2C">
      <w:pPr>
        <w:jc w:val="both"/>
        <w:rPr>
          <w:highlight w:val="yellow"/>
          <w:lang w:eastAsia="en-US"/>
        </w:rPr>
      </w:pPr>
      <w:r w:rsidRPr="00F964D5">
        <w:rPr>
          <w:noProof/>
        </w:rPr>
        <w:pict>
          <v:shape id="Kép 1" o:spid="_x0000_i1030" type="#_x0000_t75" style="width:451.5pt;height:241.5pt;visibility:visible">
            <v:imagedata r:id="rId13" o:title=""/>
          </v:shape>
        </w:pict>
      </w:r>
    </w:p>
    <w:p w:rsidR="00E04F03" w:rsidRDefault="00E04F03" w:rsidP="008B4B2C">
      <w:pPr>
        <w:jc w:val="both"/>
        <w:rPr>
          <w:highlight w:val="yellow"/>
          <w:lang w:eastAsia="en-US"/>
        </w:rPr>
      </w:pPr>
    </w:p>
    <w:p w:rsidR="00E04F03" w:rsidRPr="00616647" w:rsidRDefault="00E04F03" w:rsidP="008B4B2C">
      <w:pPr>
        <w:jc w:val="both"/>
        <w:rPr>
          <w:highlight w:val="yellow"/>
          <w:lang w:eastAsia="en-US"/>
        </w:rPr>
      </w:pPr>
    </w:p>
    <w:p w:rsidR="00E04F03" w:rsidRDefault="00E04F03" w:rsidP="008B4B2C">
      <w:pPr>
        <w:jc w:val="both"/>
        <w:rPr>
          <w:b/>
          <w:bCs/>
          <w:lang w:eastAsia="en-US"/>
        </w:rPr>
      </w:pPr>
      <w:r w:rsidRPr="00C26BD2">
        <w:rPr>
          <w:b/>
          <w:bCs/>
          <w:lang w:eastAsia="en-US"/>
        </w:rPr>
        <w:t>A hajléktalanság csökkentésének legfontosabb eszközének sokáig a megfizethető áru bérlakások arányának növelését tekintették Finnországban.</w:t>
      </w:r>
    </w:p>
    <w:p w:rsidR="00E04F03" w:rsidRPr="00616647" w:rsidRDefault="00E04F03" w:rsidP="008B4B2C">
      <w:pPr>
        <w:jc w:val="both"/>
        <w:rPr>
          <w:highlight w:val="yellow"/>
          <w:lang w:eastAsia="en-US"/>
        </w:rPr>
      </w:pPr>
    </w:p>
    <w:p w:rsidR="00E04F03" w:rsidRDefault="00E04F03" w:rsidP="008B4B2C">
      <w:pPr>
        <w:jc w:val="both"/>
        <w:rPr>
          <w:lang w:eastAsia="en-US"/>
        </w:rPr>
      </w:pPr>
      <w:r w:rsidRPr="00A4285E">
        <w:rPr>
          <w:lang w:eastAsia="en-US"/>
        </w:rPr>
        <w:t>Az ARA 2014-es felmérési diagram</w:t>
      </w:r>
      <w:r>
        <w:rPr>
          <w:lang w:eastAsia="en-US"/>
        </w:rPr>
        <w:t>ja</w:t>
      </w:r>
      <w:r w:rsidRPr="00A4285E">
        <w:rPr>
          <w:lang w:eastAsia="en-US"/>
        </w:rPr>
        <w:t xml:space="preserve"> alapján jól látszik, hogy 1987-ben a majd 20.000</w:t>
      </w:r>
      <w:r>
        <w:rPr>
          <w:lang w:eastAsia="en-US"/>
        </w:rPr>
        <w:t xml:space="preserve"> </w:t>
      </w:r>
      <w:r w:rsidRPr="00A4285E">
        <w:rPr>
          <w:lang w:eastAsia="en-US"/>
        </w:rPr>
        <w:t>főt számláló hajléktalan populáció 1996-ra felére</w:t>
      </w:r>
      <w:r>
        <w:rPr>
          <w:lang w:eastAsia="en-US"/>
        </w:rPr>
        <w:t>,</w:t>
      </w:r>
      <w:r w:rsidRPr="00A4285E">
        <w:rPr>
          <w:lang w:eastAsia="en-US"/>
        </w:rPr>
        <w:t xml:space="preserve"> 10.000 fő alá csökkent, köszönhetően a kormány s</w:t>
      </w:r>
      <w:r>
        <w:rPr>
          <w:lang w:eastAsia="en-US"/>
        </w:rPr>
        <w:t>peciális intézkedéseinek, illet</w:t>
      </w:r>
      <w:r w:rsidRPr="00A4285E">
        <w:rPr>
          <w:lang w:eastAsia="en-US"/>
        </w:rPr>
        <w:t>v</w:t>
      </w:r>
      <w:r>
        <w:rPr>
          <w:lang w:eastAsia="en-US"/>
        </w:rPr>
        <w:t>e</w:t>
      </w:r>
      <w:r w:rsidRPr="00A4285E">
        <w:rPr>
          <w:lang w:eastAsia="en-US"/>
        </w:rPr>
        <w:t xml:space="preserve"> a lakáspiac kedvező alakulásának.</w:t>
      </w:r>
      <w:r>
        <w:rPr>
          <w:lang w:eastAsia="en-US"/>
        </w:rPr>
        <w:t xml:space="preserve"> </w:t>
      </w:r>
    </w:p>
    <w:p w:rsidR="00E04F03" w:rsidRDefault="00E04F03" w:rsidP="008B4B2C">
      <w:pPr>
        <w:jc w:val="both"/>
        <w:rPr>
          <w:lang w:eastAsia="en-US"/>
        </w:rPr>
      </w:pPr>
      <w:r>
        <w:rPr>
          <w:lang w:eastAsia="en-US"/>
        </w:rPr>
        <w:t xml:space="preserve">Ez a kedvező tendencia viszont lelassult sőt, </w:t>
      </w:r>
      <w:r w:rsidRPr="0096536E">
        <w:rPr>
          <w:b/>
          <w:bCs/>
          <w:lang w:eastAsia="en-US"/>
        </w:rPr>
        <w:t>1996 és 2001</w:t>
      </w:r>
      <w:r w:rsidRPr="0096536E">
        <w:rPr>
          <w:lang w:eastAsia="en-US"/>
        </w:rPr>
        <w:t xml:space="preserve"> között ismét növekedni kezdett a hajléktalanok száma, ezért a kormány </w:t>
      </w:r>
      <w:r w:rsidRPr="0096536E">
        <w:rPr>
          <w:b/>
          <w:bCs/>
          <w:lang w:eastAsia="en-US"/>
        </w:rPr>
        <w:t>2001 és 2005</w:t>
      </w:r>
      <w:r w:rsidRPr="0096536E">
        <w:rPr>
          <w:lang w:eastAsia="en-US"/>
        </w:rPr>
        <w:t xml:space="preserve"> a kormány célul tűzte ki 1000 új bérlakás létrehozását, </w:t>
      </w:r>
      <w:r>
        <w:rPr>
          <w:lang w:eastAsia="en-US"/>
        </w:rPr>
        <w:t>a hajléktalanság csökkentés</w:t>
      </w:r>
      <w:r w:rsidRPr="0096536E">
        <w:rPr>
          <w:lang w:eastAsia="en-US"/>
        </w:rPr>
        <w:t>e</w:t>
      </w:r>
      <w:r>
        <w:rPr>
          <w:lang w:eastAsia="en-US"/>
        </w:rPr>
        <w:t xml:space="preserve"> érdekében</w:t>
      </w:r>
      <w:r w:rsidRPr="0096536E">
        <w:rPr>
          <w:lang w:eastAsia="en-US"/>
        </w:rPr>
        <w:t>.</w:t>
      </w:r>
    </w:p>
    <w:p w:rsidR="00E04F03" w:rsidRDefault="00E04F03" w:rsidP="008B4B2C">
      <w:pPr>
        <w:jc w:val="both"/>
        <w:rPr>
          <w:lang w:eastAsia="en-US"/>
        </w:rPr>
      </w:pPr>
    </w:p>
    <w:p w:rsidR="00E04F03" w:rsidRPr="00C77840" w:rsidRDefault="00E04F03" w:rsidP="008B4B2C">
      <w:pPr>
        <w:jc w:val="both"/>
        <w:rPr>
          <w:lang w:eastAsia="en-US"/>
        </w:rPr>
      </w:pPr>
      <w:r>
        <w:rPr>
          <w:lang w:eastAsia="en-US"/>
        </w:rPr>
        <w:t>Az e</w:t>
      </w:r>
      <w:r w:rsidRPr="0096536E">
        <w:rPr>
          <w:lang w:eastAsia="en-US"/>
        </w:rPr>
        <w:t>bben az időszakban megvalósuló programok már felismerték a lakhatási/utógondozói szolgáltatás jelentőségét, annak szükségszerűségét. A lakhatás biztosítása mellett már több figyelmet fordítottak a komplex problémákkal rendelkező hajléktalan emberekre, nagyobb hangsúlyt a kiegészítő szolgáltatások fejlesztésére</w:t>
      </w:r>
      <w:r>
        <w:rPr>
          <w:lang w:eastAsia="en-US"/>
        </w:rPr>
        <w:t>.</w:t>
      </w:r>
    </w:p>
    <w:p w:rsidR="00E04F03" w:rsidRDefault="00E04F03" w:rsidP="008B4B2C">
      <w:pPr>
        <w:jc w:val="both"/>
        <w:rPr>
          <w:highlight w:val="yellow"/>
          <w:lang w:eastAsia="en-US"/>
        </w:rPr>
      </w:pPr>
    </w:p>
    <w:p w:rsidR="00E04F03" w:rsidRPr="006A22A5" w:rsidRDefault="00E04F03" w:rsidP="008B4B2C">
      <w:pPr>
        <w:jc w:val="both"/>
        <w:rPr>
          <w:lang w:eastAsia="en-US"/>
        </w:rPr>
      </w:pPr>
      <w:r w:rsidRPr="006A22A5">
        <w:rPr>
          <w:lang w:eastAsia="en-US"/>
        </w:rPr>
        <w:t>2008-ra megoldódott a könnyebben elhelyezhető emberek elszállásolása, de megmaradtak a halmozott problémákkal küzdő, (egészségügyi, mentális, fizikai) tartósan hajléktalan emberek, akiknek a lakhatáson kívül jelentős mértékű egyéb szolgáltatásokra, támogatásra volt szükségük.</w:t>
      </w:r>
      <w:r w:rsidRPr="006A22A5">
        <w:rPr>
          <w:rStyle w:val="FootnoteReference"/>
          <w:lang w:eastAsia="en-US"/>
        </w:rPr>
        <w:footnoteReference w:id="7"/>
      </w:r>
    </w:p>
    <w:p w:rsidR="00E04F03" w:rsidRPr="00616647" w:rsidRDefault="00E04F03" w:rsidP="008B4B2C">
      <w:pPr>
        <w:jc w:val="both"/>
        <w:rPr>
          <w:highlight w:val="yellow"/>
          <w:lang w:eastAsia="en-US"/>
        </w:rPr>
      </w:pPr>
    </w:p>
    <w:p w:rsidR="00E04F03" w:rsidRPr="00C77840" w:rsidRDefault="00E04F03" w:rsidP="008B4B2C">
      <w:pPr>
        <w:autoSpaceDE w:val="0"/>
        <w:autoSpaceDN w:val="0"/>
        <w:adjustRightInd w:val="0"/>
        <w:jc w:val="both"/>
        <w:rPr>
          <w:lang w:eastAsia="en-US"/>
        </w:rPr>
      </w:pPr>
      <w:r w:rsidRPr="00C77840">
        <w:rPr>
          <w:lang w:eastAsia="en-US"/>
        </w:rPr>
        <w:t xml:space="preserve">2008–2011 között PAAVO I program célja: A tartósan utcán élők számának felére </w:t>
      </w:r>
      <w:r>
        <w:rPr>
          <w:lang w:eastAsia="en-US"/>
        </w:rPr>
        <w:t>csökkentése.</w:t>
      </w:r>
    </w:p>
    <w:p w:rsidR="00E04F03" w:rsidRPr="00C668DA" w:rsidRDefault="00E04F03" w:rsidP="008B4B2C">
      <w:pPr>
        <w:autoSpaceDE w:val="0"/>
        <w:autoSpaceDN w:val="0"/>
        <w:adjustRightInd w:val="0"/>
        <w:jc w:val="both"/>
        <w:rPr>
          <w:lang w:eastAsia="en-US"/>
        </w:rPr>
      </w:pPr>
      <w:r w:rsidRPr="00C668DA">
        <w:rPr>
          <w:lang w:eastAsia="en-US"/>
        </w:rPr>
        <w:t>Nemzeti Hajléktalanügyi Stratégi</w:t>
      </w:r>
      <w:r>
        <w:rPr>
          <w:lang w:eastAsia="en-US"/>
        </w:rPr>
        <w:t>a részeként Finnországban is a Housing F</w:t>
      </w:r>
      <w:r w:rsidRPr="00C668DA">
        <w:rPr>
          <w:lang w:eastAsia="en-US"/>
        </w:rPr>
        <w:t xml:space="preserve">irst programmal kísérelték meg olyan tartósan hajléktalan, szenvedélybeteg, vagy mentálisan sérült emberek lakáshoz juttatását, akiknél a hagyományos lépcsőzetes program nem hozott eredményt. </w:t>
      </w:r>
    </w:p>
    <w:p w:rsidR="00E04F03" w:rsidRDefault="00E04F03" w:rsidP="008B4B2C">
      <w:pPr>
        <w:jc w:val="both"/>
        <w:rPr>
          <w:highlight w:val="yellow"/>
          <w:lang w:eastAsia="en-US"/>
        </w:rPr>
      </w:pPr>
    </w:p>
    <w:p w:rsidR="00E04F03" w:rsidRDefault="00E04F03" w:rsidP="008B4B2C">
      <w:pPr>
        <w:jc w:val="both"/>
        <w:rPr>
          <w:highlight w:val="yellow"/>
          <w:lang w:eastAsia="en-US"/>
        </w:rPr>
      </w:pPr>
    </w:p>
    <w:p w:rsidR="00E04F03" w:rsidRPr="00C668DA" w:rsidRDefault="00E04F03" w:rsidP="008B4B2C">
      <w:pPr>
        <w:jc w:val="center"/>
        <w:rPr>
          <w:b/>
          <w:bCs/>
          <w:lang w:eastAsia="en-US"/>
        </w:rPr>
      </w:pPr>
      <w:r w:rsidRPr="00C668DA">
        <w:rPr>
          <w:rStyle w:val="FootnoteReference"/>
          <w:b/>
          <w:bCs/>
          <w:lang w:eastAsia="en-US"/>
        </w:rPr>
        <w:footnoteReference w:id="8"/>
      </w:r>
      <w:r w:rsidRPr="00C668DA">
        <w:rPr>
          <w:b/>
          <w:bCs/>
          <w:lang w:eastAsia="en-US"/>
        </w:rPr>
        <w:t xml:space="preserve"> Housing First modell a hagyományos lépcsőzetes rendszer helyett</w:t>
      </w:r>
    </w:p>
    <w:p w:rsidR="00E04F03" w:rsidRDefault="00E04F03" w:rsidP="008B4B2C">
      <w:pPr>
        <w:jc w:val="both"/>
        <w:rPr>
          <w:highlight w:val="yellow"/>
          <w:lang w:eastAsia="en-US"/>
        </w:rPr>
      </w:pPr>
    </w:p>
    <w:p w:rsidR="00E04F03" w:rsidRDefault="00E04F03" w:rsidP="008B4B2C">
      <w:pPr>
        <w:jc w:val="both"/>
        <w:rPr>
          <w:highlight w:val="yellow"/>
          <w:lang w:eastAsia="en-US"/>
        </w:rPr>
      </w:pPr>
    </w:p>
    <w:p w:rsidR="00E04F03" w:rsidRDefault="00E04F03" w:rsidP="008B4B2C">
      <w:pPr>
        <w:jc w:val="center"/>
        <w:rPr>
          <w:highlight w:val="yellow"/>
          <w:lang w:eastAsia="en-US"/>
        </w:rPr>
      </w:pPr>
      <w:r w:rsidRPr="00F964D5">
        <w:rPr>
          <w:noProof/>
        </w:rPr>
        <w:pict>
          <v:shape id="Kép 12" o:spid="_x0000_i1031" type="#_x0000_t75" style="width:246pt;height:156.75pt;visibility:visible">
            <v:imagedata r:id="rId14" o:title=""/>
          </v:shape>
        </w:pict>
      </w:r>
    </w:p>
    <w:p w:rsidR="00E04F03" w:rsidRDefault="00E04F03" w:rsidP="008B4B2C">
      <w:pPr>
        <w:jc w:val="both"/>
        <w:rPr>
          <w:highlight w:val="yellow"/>
          <w:lang w:eastAsia="en-US"/>
        </w:rPr>
      </w:pPr>
    </w:p>
    <w:p w:rsidR="00E04F03" w:rsidRDefault="00E04F03" w:rsidP="008B4B2C">
      <w:pPr>
        <w:jc w:val="both"/>
        <w:rPr>
          <w:highlight w:val="yellow"/>
          <w:lang w:eastAsia="en-US"/>
        </w:rPr>
      </w:pPr>
    </w:p>
    <w:p w:rsidR="00E04F03" w:rsidRDefault="00E04F03" w:rsidP="008B4B2C">
      <w:pPr>
        <w:jc w:val="both"/>
        <w:rPr>
          <w:highlight w:val="yellow"/>
          <w:lang w:eastAsia="en-US"/>
        </w:rPr>
      </w:pPr>
    </w:p>
    <w:p w:rsidR="00E04F03" w:rsidRPr="00616647" w:rsidRDefault="00E04F03" w:rsidP="008B4B2C">
      <w:pPr>
        <w:jc w:val="both"/>
        <w:rPr>
          <w:highlight w:val="yellow"/>
          <w:lang w:eastAsia="en-US"/>
        </w:rPr>
      </w:pPr>
    </w:p>
    <w:p w:rsidR="00E04F03" w:rsidRPr="00616647" w:rsidRDefault="00E04F03" w:rsidP="008B4B2C">
      <w:pPr>
        <w:jc w:val="both"/>
        <w:rPr>
          <w:highlight w:val="yellow"/>
          <w:lang w:eastAsia="en-US"/>
        </w:rPr>
      </w:pPr>
    </w:p>
    <w:p w:rsidR="00E04F03" w:rsidRPr="00C668DA" w:rsidRDefault="00E04F03" w:rsidP="008B4B2C">
      <w:pPr>
        <w:jc w:val="both"/>
        <w:rPr>
          <w:lang w:eastAsia="en-US"/>
        </w:rPr>
      </w:pPr>
      <w:r w:rsidRPr="00C668DA">
        <w:rPr>
          <w:lang w:eastAsia="en-US"/>
        </w:rPr>
        <w:t xml:space="preserve">A Tampere-i egyetem egy tanulmánya szerint az elsőként lakhatást kínáló modell ügyfelenként 14 ezer EUR éves megtakarítást eredményezett, amiatt, hogy a szociális és egészségügyi ellátások igénybevétele felére csökkent. </w:t>
      </w:r>
      <w:r w:rsidRPr="00C668DA">
        <w:rPr>
          <w:rStyle w:val="FootnoteReference"/>
          <w:lang w:eastAsia="en-US"/>
        </w:rPr>
        <w:footnoteReference w:id="9"/>
      </w:r>
    </w:p>
    <w:p w:rsidR="00E04F03" w:rsidRPr="00616647" w:rsidRDefault="00E04F03" w:rsidP="008B4B2C">
      <w:pPr>
        <w:jc w:val="both"/>
        <w:rPr>
          <w:highlight w:val="yellow"/>
          <w:lang w:eastAsia="en-US"/>
        </w:rPr>
      </w:pPr>
    </w:p>
    <w:p w:rsidR="00E04F03" w:rsidRDefault="00E04F03" w:rsidP="00491BC5">
      <w:pPr>
        <w:jc w:val="both"/>
        <w:rPr>
          <w:kern w:val="24"/>
        </w:rPr>
      </w:pPr>
      <w:r w:rsidRPr="00C668DA">
        <w:rPr>
          <w:lang w:eastAsia="en-US"/>
        </w:rPr>
        <w:t xml:space="preserve">A </w:t>
      </w:r>
      <w:r>
        <w:rPr>
          <w:lang w:eastAsia="en-US"/>
        </w:rPr>
        <w:t xml:space="preserve">housing first </w:t>
      </w:r>
      <w:r w:rsidRPr="00C668DA">
        <w:rPr>
          <w:lang w:eastAsia="en-US"/>
        </w:rPr>
        <w:t xml:space="preserve">stratégia lényege, hogy a hajléktalan emberek az utcáról </w:t>
      </w:r>
      <w:r>
        <w:rPr>
          <w:lang w:eastAsia="en-US"/>
        </w:rPr>
        <w:t xml:space="preserve">egyből </w:t>
      </w:r>
      <w:r w:rsidRPr="00C668DA">
        <w:rPr>
          <w:lang w:eastAsia="en-US"/>
        </w:rPr>
        <w:t>lakásba költözhetnek ahol önálló életet élhetnek.</w:t>
      </w:r>
      <w:r>
        <w:rPr>
          <w:lang w:eastAsia="en-US"/>
        </w:rPr>
        <w:t xml:space="preserve"> Egy támogató szakmai team biztosítja számukra azokat a szolgáltatásokat, amelyek </w:t>
      </w:r>
      <w:r w:rsidRPr="00066F5A">
        <w:rPr>
          <w:kern w:val="24"/>
        </w:rPr>
        <w:t>a lakásban maradáshoz szükségesek</w:t>
      </w:r>
      <w:r w:rsidRPr="00491BC5">
        <w:rPr>
          <w:kern w:val="24"/>
        </w:rPr>
        <w:t xml:space="preserve">. </w:t>
      </w:r>
      <w:r>
        <w:rPr>
          <w:kern w:val="24"/>
        </w:rPr>
        <w:t>Az autonómia, a privát szféra biztosított ez esetben.</w:t>
      </w:r>
    </w:p>
    <w:p w:rsidR="00E04F03" w:rsidRDefault="00E04F03" w:rsidP="00491BC5">
      <w:pPr>
        <w:jc w:val="both"/>
        <w:rPr>
          <w:kern w:val="24"/>
        </w:rPr>
      </w:pPr>
      <w:r>
        <w:rPr>
          <w:kern w:val="24"/>
        </w:rPr>
        <w:t>Ennek a modellnek a segítségével elkerülhető, hogy</w:t>
      </w:r>
      <w:r w:rsidRPr="00491BC5">
        <w:t xml:space="preserve"> </w:t>
      </w:r>
      <w:r>
        <w:t>az ügyfél, h</w:t>
      </w:r>
      <w:r>
        <w:rPr>
          <w:kern w:val="24"/>
        </w:rPr>
        <w:t>ospitalizálódjon, s</w:t>
      </w:r>
      <w:r w:rsidRPr="00491BC5">
        <w:rPr>
          <w:kern w:val="24"/>
        </w:rPr>
        <w:t>ztenderdizált szolgáltatások</w:t>
      </w:r>
      <w:r>
        <w:rPr>
          <w:kern w:val="24"/>
        </w:rPr>
        <w:t xml:space="preserve">at kapjon egyéni helyett. </w:t>
      </w:r>
    </w:p>
    <w:p w:rsidR="00E04F03" w:rsidRPr="00066F5A" w:rsidRDefault="00E04F03" w:rsidP="00491BC5">
      <w:pPr>
        <w:jc w:val="both"/>
      </w:pPr>
      <w:r>
        <w:rPr>
          <w:kern w:val="24"/>
        </w:rPr>
        <w:t>Az intézményi elhelyezés azon túl, hogy nagyon költséges, n</w:t>
      </w:r>
      <w:r w:rsidRPr="00491BC5">
        <w:rPr>
          <w:kern w:val="24"/>
        </w:rPr>
        <w:t>em nyújt tartós megoldást</w:t>
      </w:r>
      <w:r>
        <w:rPr>
          <w:kern w:val="24"/>
        </w:rPr>
        <w:t xml:space="preserve"> a hajléktalanság problémájára, </w:t>
      </w:r>
      <w:r w:rsidRPr="00491BC5">
        <w:rPr>
          <w:kern w:val="24"/>
        </w:rPr>
        <w:t>kezeli</w:t>
      </w:r>
      <w:r>
        <w:rPr>
          <w:kern w:val="24"/>
        </w:rPr>
        <w:t xml:space="preserve"> azt, de nem szűnteti meg.</w:t>
      </w:r>
    </w:p>
    <w:p w:rsidR="00E04F03" w:rsidRPr="00616647" w:rsidRDefault="00E04F03" w:rsidP="008B4B2C">
      <w:pPr>
        <w:jc w:val="both"/>
        <w:rPr>
          <w:highlight w:val="yellow"/>
          <w:lang w:eastAsia="en-US"/>
        </w:rPr>
      </w:pPr>
    </w:p>
    <w:p w:rsidR="00E04F03" w:rsidRPr="00616647" w:rsidRDefault="00E04F03" w:rsidP="008B4B2C">
      <w:pPr>
        <w:jc w:val="both"/>
        <w:rPr>
          <w:highlight w:val="yellow"/>
          <w:lang w:eastAsia="en-US"/>
        </w:rPr>
      </w:pPr>
    </w:p>
    <w:p w:rsidR="00E04F03" w:rsidRDefault="00E04F03" w:rsidP="008B4B2C">
      <w:pPr>
        <w:jc w:val="both"/>
        <w:rPr>
          <w:lang w:eastAsia="en-US"/>
        </w:rPr>
      </w:pPr>
      <w:r w:rsidRPr="006337C0">
        <w:rPr>
          <w:lang w:eastAsia="en-US"/>
        </w:rPr>
        <w:t xml:space="preserve">A program </w:t>
      </w:r>
      <w:r>
        <w:rPr>
          <w:lang w:eastAsia="en-US"/>
        </w:rPr>
        <w:t>megvalósítása során komoly gondot jelentett, hogy</w:t>
      </w:r>
      <w:r w:rsidRPr="006337C0">
        <w:rPr>
          <w:lang w:eastAsia="en-US"/>
        </w:rPr>
        <w:t xml:space="preserve"> Finnországban nagyon kevés az</w:t>
      </w:r>
      <w:r>
        <w:rPr>
          <w:lang w:eastAsia="en-US"/>
        </w:rPr>
        <w:t xml:space="preserve"> alacsony költségű, kis</w:t>
      </w:r>
      <w:r w:rsidRPr="006337C0">
        <w:rPr>
          <w:lang w:eastAsia="en-US"/>
        </w:rPr>
        <w:t xml:space="preserve">méretű albérlet, ezért a klasszikus housing first lakások mellett létrehoztak housing unitokat, olyan önálló lakótömböket, amelyben saját lakást biztosítanak az ügyfeleknek. </w:t>
      </w:r>
      <w:r>
        <w:rPr>
          <w:lang w:eastAsia="en-US"/>
        </w:rPr>
        <w:t>Fontos hogy ezek a lakások egy személyesek, esetleg párok elhelyezésére szolgáló méretűek legyenek, mert elképzelhetetlennek tartják, hogy több egymástól független hajléktalan személy összeköltözzön, csupán gazdasági megfontolásból. Helsinkiben működő átmeneti szállás lakószobái, vagy az utógondozói lakások</w:t>
      </w:r>
      <w:r w:rsidRPr="00EF158D">
        <w:rPr>
          <w:lang w:eastAsia="en-US"/>
        </w:rPr>
        <w:t xml:space="preserve"> </w:t>
      </w:r>
      <w:r>
        <w:rPr>
          <w:lang w:eastAsia="en-US"/>
        </w:rPr>
        <w:t xml:space="preserve">is egy személyesek. </w:t>
      </w:r>
    </w:p>
    <w:p w:rsidR="00E04F03" w:rsidRPr="00C77840" w:rsidRDefault="00E04F03" w:rsidP="008B4B2C">
      <w:pPr>
        <w:jc w:val="both"/>
        <w:rPr>
          <w:lang w:eastAsia="en-US"/>
        </w:rPr>
      </w:pPr>
      <w:r w:rsidRPr="00C77840">
        <w:rPr>
          <w:lang w:eastAsia="en-US"/>
        </w:rPr>
        <w:t xml:space="preserve">PAAVO II program a tartós hajléktalanság megszűntetését tűzte célul 2012-2015 között, meghosszabbítva az előző időszakot. </w:t>
      </w:r>
    </w:p>
    <w:p w:rsidR="00E04F03" w:rsidRDefault="00E04F03" w:rsidP="008B4B2C">
      <w:pPr>
        <w:jc w:val="both"/>
        <w:rPr>
          <w:lang w:eastAsia="en-US"/>
        </w:rPr>
      </w:pPr>
    </w:p>
    <w:p w:rsidR="00E04F03" w:rsidRPr="00431BD7" w:rsidRDefault="00E04F03" w:rsidP="008B4B2C">
      <w:pPr>
        <w:jc w:val="both"/>
        <w:rPr>
          <w:lang w:eastAsia="en-US"/>
        </w:rPr>
      </w:pPr>
      <w:r w:rsidRPr="00C77840">
        <w:rPr>
          <w:lang w:eastAsia="en-US"/>
        </w:rPr>
        <w:t>A Finn Hajléktalanügyi stratégiának köszönhetően (Feantsa tanulmány)</w:t>
      </w:r>
      <w:r>
        <w:rPr>
          <w:lang w:eastAsia="en-US"/>
        </w:rPr>
        <w:t xml:space="preserve"> szerint</w:t>
      </w:r>
      <w:r w:rsidRPr="00C77840">
        <w:rPr>
          <w:lang w:eastAsia="en-US"/>
        </w:rPr>
        <w:t xml:space="preserve"> egyedül Finnországban csökken egyértelműen a hajléktalanok száma.</w:t>
      </w:r>
    </w:p>
    <w:p w:rsidR="00E04F03" w:rsidRPr="008B4B2C" w:rsidRDefault="00E04F03" w:rsidP="00D61DC2">
      <w:pPr>
        <w:pStyle w:val="Heading1"/>
        <w:rPr>
          <w:rFonts w:cs="Times New Roman"/>
          <w:lang w:eastAsia="en-US"/>
        </w:rPr>
      </w:pPr>
      <w:bookmarkStart w:id="10" w:name="_Toc440240463"/>
      <w:bookmarkEnd w:id="9"/>
      <w:r>
        <w:rPr>
          <w:rFonts w:cs="Times New Roman"/>
          <w:lang w:eastAsia="en-US"/>
        </w:rPr>
        <w:t>A FOGADÓ INTÉZMÉNY BEMUTATÁSA</w:t>
      </w:r>
      <w:bookmarkEnd w:id="10"/>
    </w:p>
    <w:p w:rsidR="00E04F03" w:rsidRDefault="00E04F03" w:rsidP="00D61DC2">
      <w:pPr>
        <w:pStyle w:val="Heading2"/>
        <w:rPr>
          <w:rFonts w:cs="Times New Roman"/>
          <w:lang w:eastAsia="en-US"/>
        </w:rPr>
      </w:pPr>
      <w:bookmarkStart w:id="11" w:name="_Toc440240464"/>
      <w:r w:rsidRPr="00997826">
        <w:rPr>
          <w:rFonts w:cs="Times New Roman"/>
          <w:lang w:eastAsia="en-US"/>
        </w:rPr>
        <w:t>Vailla Vakinaista Asuntoa Ry</w:t>
      </w:r>
      <w:bookmarkEnd w:id="11"/>
    </w:p>
    <w:p w:rsidR="00E04F03" w:rsidRDefault="00E04F03" w:rsidP="00D61DC2">
      <w:pPr>
        <w:rPr>
          <w:lang w:eastAsia="en-US"/>
        </w:rPr>
      </w:pPr>
    </w:p>
    <w:p w:rsidR="00E04F03" w:rsidRPr="008C4544" w:rsidRDefault="00E04F03" w:rsidP="00D61DC2">
      <w:pPr>
        <w:rPr>
          <w:b/>
          <w:bCs/>
          <w:i/>
          <w:iCs/>
          <w:sz w:val="20"/>
          <w:szCs w:val="20"/>
          <w:lang w:eastAsia="en-US"/>
        </w:rPr>
      </w:pPr>
      <w:r>
        <w:rPr>
          <w:noProof/>
        </w:rPr>
        <w:t xml:space="preserve"> </w:t>
      </w:r>
      <w:r w:rsidRPr="00F964D5">
        <w:rPr>
          <w:b/>
          <w:bCs/>
          <w:i/>
          <w:iCs/>
          <w:noProof/>
          <w:sz w:val="20"/>
          <w:szCs w:val="20"/>
        </w:rPr>
        <w:pict>
          <v:shape id="Kép 46" o:spid="_x0000_i1032" type="#_x0000_t75" style="width:453.75pt;height:180pt;visibility:visible">
            <v:imagedata r:id="rId15" o:title="" cropbottom="29856f"/>
          </v:shape>
        </w:pict>
      </w:r>
    </w:p>
    <w:p w:rsidR="00E04F03" w:rsidRPr="00997826" w:rsidRDefault="00E04F03" w:rsidP="00D61DC2">
      <w:pPr>
        <w:ind w:left="4956" w:firstLine="708"/>
        <w:rPr>
          <w:lang w:eastAsia="en-US"/>
        </w:rPr>
      </w:pPr>
      <w:r>
        <w:rPr>
          <w:b/>
          <w:bCs/>
          <w:i/>
          <w:iCs/>
          <w:sz w:val="20"/>
          <w:szCs w:val="20"/>
          <w:lang w:eastAsia="en-US"/>
        </w:rPr>
        <w:t xml:space="preserve">           </w:t>
      </w:r>
      <w:r w:rsidRPr="008C4544">
        <w:rPr>
          <w:b/>
          <w:bCs/>
          <w:i/>
          <w:iCs/>
          <w:sz w:val="20"/>
          <w:szCs w:val="20"/>
          <w:lang w:eastAsia="en-US"/>
        </w:rPr>
        <w:t>Értekezlet a Vva Ry központjában</w:t>
      </w:r>
    </w:p>
    <w:p w:rsidR="00E04F03" w:rsidRDefault="00E04F03" w:rsidP="00D61DC2">
      <w:pPr>
        <w:jc w:val="both"/>
        <w:rPr>
          <w:rFonts w:ascii="Arial" w:hAnsi="Arial" w:cs="Arial"/>
          <w:sz w:val="20"/>
          <w:szCs w:val="20"/>
          <w:lang w:eastAsia="en-US"/>
        </w:rPr>
      </w:pPr>
    </w:p>
    <w:p w:rsidR="00E04F03" w:rsidRDefault="00E04F03" w:rsidP="00D61DC2">
      <w:pPr>
        <w:jc w:val="both"/>
        <w:rPr>
          <w:lang w:eastAsia="en-US"/>
        </w:rPr>
      </w:pPr>
      <w:r w:rsidRPr="00997826">
        <w:rPr>
          <w:lang w:eastAsia="en-US"/>
        </w:rPr>
        <w:t xml:space="preserve">Vva ry egy </w:t>
      </w:r>
      <w:r>
        <w:rPr>
          <w:lang w:eastAsia="en-US"/>
        </w:rPr>
        <w:t xml:space="preserve">hajléktalan személyek kezdeményezésére, 1986-ban létrejött szervezet. </w:t>
      </w:r>
      <w:r w:rsidRPr="00997826">
        <w:rPr>
          <w:lang w:eastAsia="en-US"/>
        </w:rPr>
        <w:t>A szervezet tagjai</w:t>
      </w:r>
      <w:r>
        <w:rPr>
          <w:lang w:eastAsia="en-US"/>
        </w:rPr>
        <w:t>t szakemberek, hajléktalan személyek, önkéntesek és támogatók alkotják. A szervezetben a hajléktalan személyek, nemcsak mint szolgáltatást igénybevevők jelennek meg, hanem munkavállalóként is részt vesznek. A kezdetekben a szervezet munkáját túlnyomó részben a hajléktalan személyek alkották, de már a szakemberek vannak többségben.</w:t>
      </w:r>
    </w:p>
    <w:p w:rsidR="00E04F03" w:rsidRDefault="00E04F03" w:rsidP="00D61DC2">
      <w:pPr>
        <w:jc w:val="both"/>
        <w:rPr>
          <w:lang w:eastAsia="en-US"/>
        </w:rPr>
      </w:pPr>
      <w:r>
        <w:rPr>
          <w:lang w:eastAsia="en-US"/>
        </w:rPr>
        <w:t xml:space="preserve">A helyi szociális munkás képzés hallgatói rendszeresen, és aktívan részt vesznek a Vva Ry munkájában. </w:t>
      </w:r>
    </w:p>
    <w:p w:rsidR="00E04F03" w:rsidRDefault="00E04F03" w:rsidP="00D61DC2">
      <w:pPr>
        <w:jc w:val="both"/>
        <w:rPr>
          <w:rFonts w:ascii="Arial" w:hAnsi="Arial" w:cs="Arial"/>
          <w:sz w:val="20"/>
          <w:szCs w:val="20"/>
          <w:lang w:eastAsia="en-US"/>
        </w:rPr>
      </w:pPr>
    </w:p>
    <w:p w:rsidR="00E04F03" w:rsidRPr="00292252" w:rsidRDefault="00E04F03" w:rsidP="00D61DC2">
      <w:pPr>
        <w:jc w:val="both"/>
        <w:rPr>
          <w:lang w:eastAsia="en-US"/>
        </w:rPr>
      </w:pPr>
      <w:r w:rsidRPr="00292252">
        <w:rPr>
          <w:lang w:eastAsia="en-US"/>
        </w:rPr>
        <w:t xml:space="preserve">A szervezet finanszírozása: </w:t>
      </w:r>
    </w:p>
    <w:p w:rsidR="00E04F03" w:rsidRDefault="00E04F03" w:rsidP="00D61DC2">
      <w:pPr>
        <w:jc w:val="both"/>
        <w:rPr>
          <w:lang w:eastAsia="en-US"/>
        </w:rPr>
      </w:pPr>
      <w:r>
        <w:rPr>
          <w:lang w:eastAsia="en-US"/>
        </w:rPr>
        <w:t>A Vva Ry t</w:t>
      </w:r>
      <w:r w:rsidRPr="00997826">
        <w:rPr>
          <w:lang w:eastAsia="en-US"/>
        </w:rPr>
        <w:t>evékenység</w:t>
      </w:r>
      <w:r>
        <w:rPr>
          <w:lang w:eastAsia="en-US"/>
        </w:rPr>
        <w:t>ét az állam finanszírozza, közvetett módon, miszerint a</w:t>
      </w:r>
      <w:r w:rsidRPr="00997826">
        <w:rPr>
          <w:lang w:eastAsia="en-US"/>
        </w:rPr>
        <w:t xml:space="preserve"> Ray, a finn non</w:t>
      </w:r>
      <w:r>
        <w:rPr>
          <w:lang w:eastAsia="en-US"/>
        </w:rPr>
        <w:t>profit szerencsejáték szervezet a fenntartó. A Ray számos szervezet támogat, ugyan nem önszántából, hanem törvényi szabályozás írja ezt elő.</w:t>
      </w:r>
      <w:r w:rsidRPr="00997826">
        <w:rPr>
          <w:lang w:eastAsia="en-US"/>
        </w:rPr>
        <w:t xml:space="preserve"> </w:t>
      </w:r>
      <w:r>
        <w:rPr>
          <w:lang w:eastAsia="en-US"/>
        </w:rPr>
        <w:t>A Ray finanszírozás önmagában nem lenne elegendő a fenntartáshoz ezért a VVa Ry szolgáltatásait más városok megvásárolják, amennyiben ők tudják legolcsóbban nyújtani az adott szolgáltatást. Például a Vva Ry működtett Utcai Szolgálatot, így ezt a szolgáltatást több város tőlük vásárolja.</w:t>
      </w:r>
    </w:p>
    <w:p w:rsidR="00E04F03" w:rsidRDefault="00E04F03" w:rsidP="00D61DC2">
      <w:pPr>
        <w:jc w:val="both"/>
        <w:rPr>
          <w:lang w:eastAsia="en-US"/>
        </w:rPr>
      </w:pPr>
    </w:p>
    <w:p w:rsidR="00E04F03" w:rsidRDefault="00E04F03" w:rsidP="00D61DC2">
      <w:pPr>
        <w:jc w:val="both"/>
        <w:rPr>
          <w:lang w:eastAsia="en-US"/>
        </w:rPr>
      </w:pPr>
      <w:r>
        <w:rPr>
          <w:lang w:eastAsia="en-US"/>
        </w:rPr>
        <w:t xml:space="preserve">Mivel  Finnországban az adományozásnak is jóval nagyobb kultúrája van, mint hazánkban, ezért  szervezetnek a Ray által biztosított forrás és az értékesített szolgáltatások mellett az adományok is nagy jelentőséggel bírnak. </w:t>
      </w:r>
    </w:p>
    <w:p w:rsidR="00E04F03" w:rsidRDefault="00E04F03" w:rsidP="00D61DC2">
      <w:pPr>
        <w:jc w:val="both"/>
        <w:rPr>
          <w:lang w:eastAsia="en-US"/>
        </w:rPr>
      </w:pPr>
    </w:p>
    <w:p w:rsidR="00E04F03" w:rsidRDefault="00E04F03" w:rsidP="00D61DC2">
      <w:pPr>
        <w:jc w:val="both"/>
        <w:rPr>
          <w:lang w:eastAsia="en-US"/>
        </w:rPr>
      </w:pPr>
      <w:r>
        <w:rPr>
          <w:lang w:eastAsia="en-US"/>
        </w:rPr>
        <w:t xml:space="preserve">A magyar és a finn szociális finanszírozás között a legnagyobb különbség, hogy a finn állam a szociális szolgáltatásokat piaci alapon működteti, nem pedig fejkvóta alapján fizet normatívát a szervezeteknek. Így a szervezetek nem abban érdekeltek, hogy az ellátórendszerben tartsák az igénybevevőket. </w:t>
      </w:r>
    </w:p>
    <w:p w:rsidR="00E04F03" w:rsidRDefault="00E04F03" w:rsidP="00D61DC2">
      <w:pPr>
        <w:jc w:val="both"/>
        <w:rPr>
          <w:rFonts w:ascii="Arial" w:hAnsi="Arial" w:cs="Arial"/>
          <w:sz w:val="20"/>
          <w:szCs w:val="20"/>
          <w:lang w:eastAsia="en-US"/>
        </w:rPr>
      </w:pPr>
    </w:p>
    <w:p w:rsidR="00E04F03" w:rsidRDefault="00E04F03" w:rsidP="00A61AB6">
      <w:pPr>
        <w:jc w:val="both"/>
        <w:rPr>
          <w:lang w:eastAsia="en-US"/>
        </w:rPr>
      </w:pPr>
    </w:p>
    <w:p w:rsidR="00E04F03" w:rsidRDefault="00E04F03" w:rsidP="00A61AB6">
      <w:pPr>
        <w:jc w:val="both"/>
        <w:rPr>
          <w:lang w:eastAsia="en-US"/>
        </w:rPr>
      </w:pPr>
    </w:p>
    <w:p w:rsidR="00E04F03" w:rsidRDefault="00E04F03" w:rsidP="00A61AB6">
      <w:pPr>
        <w:jc w:val="both"/>
        <w:rPr>
          <w:lang w:eastAsia="en-US"/>
        </w:rPr>
      </w:pPr>
      <w:r>
        <w:rPr>
          <w:lang w:eastAsia="en-US"/>
        </w:rPr>
        <w:t xml:space="preserve">A Vva célja: </w:t>
      </w:r>
    </w:p>
    <w:p w:rsidR="00E04F03" w:rsidRDefault="00E04F03" w:rsidP="00A61AB6">
      <w:pPr>
        <w:jc w:val="both"/>
        <w:rPr>
          <w:rFonts w:ascii="Arial" w:hAnsi="Arial" w:cs="Arial"/>
          <w:sz w:val="20"/>
          <w:szCs w:val="20"/>
          <w:lang w:eastAsia="en-US"/>
        </w:rPr>
      </w:pPr>
      <w:r>
        <w:rPr>
          <w:lang w:eastAsia="en-US"/>
        </w:rPr>
        <w:t xml:space="preserve">A hajléktalan emberek intézményekben történő elhelyezés helyett emberhez méltó lakhatáshoz segítsék a hajléktalan személyeket, és képviseljék érdekeiket. </w:t>
      </w:r>
      <w:r w:rsidRPr="00DF00E3">
        <w:rPr>
          <w:lang w:eastAsia="en-US"/>
        </w:rPr>
        <w:t>A</w:t>
      </w:r>
      <w:r>
        <w:rPr>
          <w:lang w:eastAsia="en-US"/>
        </w:rPr>
        <w:t xml:space="preserve">zt gondolja a szervet, </w:t>
      </w:r>
      <w:r w:rsidRPr="00DF00E3">
        <w:rPr>
          <w:lang w:eastAsia="en-US"/>
        </w:rPr>
        <w:t>hogy</w:t>
      </w:r>
      <w:r>
        <w:rPr>
          <w:lang w:eastAsia="en-US"/>
        </w:rPr>
        <w:t xml:space="preserve"> a lakhatás hiánya nem elfogadható, és mindenki képes segítséggel önálló lakhatásra. Fontosnak tartják, hogy az igénybevevők igényeihez igazodva nyújtsanak megfelelő segítséget.</w:t>
      </w:r>
    </w:p>
    <w:p w:rsidR="00E04F03" w:rsidRDefault="00E04F03" w:rsidP="00D61DC2">
      <w:pPr>
        <w:jc w:val="both"/>
        <w:rPr>
          <w:lang w:eastAsia="en-US"/>
        </w:rPr>
      </w:pPr>
      <w:r>
        <w:rPr>
          <w:lang w:eastAsia="en-US"/>
        </w:rPr>
        <w:t>A</w:t>
      </w:r>
      <w:r w:rsidRPr="00DF00E3">
        <w:rPr>
          <w:lang w:eastAsia="en-US"/>
        </w:rPr>
        <w:t xml:space="preserve"> szervezet </w:t>
      </w:r>
      <w:r>
        <w:rPr>
          <w:lang w:eastAsia="en-US"/>
        </w:rPr>
        <w:t>szorosan együttműködik az állami hajléktalanügyi stratégia megvalósításában a finn kormánnyal.</w:t>
      </w:r>
      <w:r w:rsidRPr="00DF00E3">
        <w:rPr>
          <w:lang w:eastAsia="en-US"/>
        </w:rPr>
        <w:t xml:space="preserve"> </w:t>
      </w:r>
      <w:r>
        <w:rPr>
          <w:lang w:eastAsia="en-US"/>
        </w:rPr>
        <w:t xml:space="preserve">PAAVO II. programjukat 2015-ben zárták, melynek célja a tartós hajléktalan lét csökkentése. </w:t>
      </w:r>
    </w:p>
    <w:p w:rsidR="00E04F03" w:rsidRDefault="00E04F03" w:rsidP="00D61DC2">
      <w:pPr>
        <w:jc w:val="both"/>
        <w:rPr>
          <w:lang w:eastAsia="en-US"/>
        </w:rPr>
      </w:pPr>
    </w:p>
    <w:p w:rsidR="00E04F03" w:rsidRDefault="00E04F03" w:rsidP="00D61DC2">
      <w:pPr>
        <w:jc w:val="both"/>
        <w:rPr>
          <w:lang w:eastAsia="en-US"/>
        </w:rPr>
      </w:pPr>
      <w:r>
        <w:rPr>
          <w:lang w:eastAsia="en-US"/>
        </w:rPr>
        <w:t>A szervezet fenntart:</w:t>
      </w:r>
    </w:p>
    <w:p w:rsidR="00E04F03" w:rsidRDefault="00E04F03" w:rsidP="00A61AB6">
      <w:pPr>
        <w:pStyle w:val="ListParagraph"/>
        <w:numPr>
          <w:ilvl w:val="0"/>
          <w:numId w:val="3"/>
        </w:numPr>
        <w:jc w:val="both"/>
        <w:rPr>
          <w:lang w:eastAsia="en-US"/>
        </w:rPr>
      </w:pPr>
      <w:r w:rsidRPr="00A61AB6">
        <w:rPr>
          <w:lang w:eastAsia="en-US"/>
        </w:rPr>
        <w:t xml:space="preserve">egy nappali melegedőt (VEPA), </w:t>
      </w:r>
    </w:p>
    <w:p w:rsidR="00E04F03" w:rsidRDefault="00E04F03" w:rsidP="00A61AB6">
      <w:pPr>
        <w:pStyle w:val="ListParagraph"/>
        <w:numPr>
          <w:ilvl w:val="0"/>
          <w:numId w:val="3"/>
        </w:numPr>
        <w:jc w:val="both"/>
        <w:rPr>
          <w:lang w:eastAsia="en-US"/>
        </w:rPr>
      </w:pPr>
      <w:r w:rsidRPr="00A61AB6">
        <w:rPr>
          <w:lang w:eastAsia="en-US"/>
        </w:rPr>
        <w:t>egy éjszakai kávézót</w:t>
      </w:r>
      <w:r>
        <w:rPr>
          <w:lang w:eastAsia="en-US"/>
        </w:rPr>
        <w:t xml:space="preserve"> - </w:t>
      </w:r>
      <w:r w:rsidRPr="00A61AB6">
        <w:rPr>
          <w:lang w:eastAsia="en-US"/>
        </w:rPr>
        <w:t xml:space="preserve">krízis időszakban, </w:t>
      </w:r>
    </w:p>
    <w:p w:rsidR="00E04F03" w:rsidRDefault="00E04F03" w:rsidP="00A61AB6">
      <w:pPr>
        <w:pStyle w:val="ListParagraph"/>
        <w:numPr>
          <w:ilvl w:val="0"/>
          <w:numId w:val="3"/>
        </w:numPr>
        <w:jc w:val="both"/>
        <w:rPr>
          <w:lang w:eastAsia="en-US"/>
        </w:rPr>
      </w:pPr>
      <w:r>
        <w:rPr>
          <w:lang w:eastAsia="en-US"/>
        </w:rPr>
        <w:t xml:space="preserve">egy utcai szociális szolgálatot, </w:t>
      </w:r>
    </w:p>
    <w:p w:rsidR="00E04F03" w:rsidRDefault="00E04F03" w:rsidP="00A61AB6">
      <w:pPr>
        <w:pStyle w:val="ListParagraph"/>
        <w:numPr>
          <w:ilvl w:val="0"/>
          <w:numId w:val="3"/>
        </w:numPr>
        <w:jc w:val="both"/>
        <w:rPr>
          <w:lang w:eastAsia="en-US"/>
        </w:rPr>
      </w:pPr>
      <w:r w:rsidRPr="00A61AB6">
        <w:rPr>
          <w:lang w:eastAsia="en-US"/>
        </w:rPr>
        <w:t>két housing unitot (Sällikoti,</w:t>
      </w:r>
      <w:r w:rsidRPr="00C43FAB">
        <w:t xml:space="preserve"> </w:t>
      </w:r>
      <w:r w:rsidRPr="00A61AB6">
        <w:rPr>
          <w:lang w:eastAsia="en-US"/>
        </w:rPr>
        <w:t>Paasisaainti</w:t>
      </w:r>
      <w:r>
        <w:rPr>
          <w:lang w:eastAsia="en-US"/>
        </w:rPr>
        <w:t>)</w:t>
      </w:r>
    </w:p>
    <w:p w:rsidR="00E04F03" w:rsidRDefault="00E04F03" w:rsidP="00A61AB6">
      <w:pPr>
        <w:pStyle w:val="ListParagraph"/>
        <w:numPr>
          <w:ilvl w:val="0"/>
          <w:numId w:val="3"/>
        </w:numPr>
        <w:jc w:val="both"/>
        <w:rPr>
          <w:lang w:eastAsia="en-US"/>
        </w:rPr>
      </w:pPr>
      <w:r>
        <w:rPr>
          <w:lang w:eastAsia="en-US"/>
        </w:rPr>
        <w:t>tíz utógondozói lakást</w:t>
      </w:r>
    </w:p>
    <w:p w:rsidR="00E04F03" w:rsidRPr="00A61AB6" w:rsidRDefault="00E04F03" w:rsidP="00A61AB6">
      <w:pPr>
        <w:pStyle w:val="ListParagraph"/>
        <w:numPr>
          <w:ilvl w:val="0"/>
          <w:numId w:val="3"/>
        </w:numPr>
        <w:jc w:val="both"/>
        <w:rPr>
          <w:lang w:eastAsia="en-US"/>
        </w:rPr>
      </w:pPr>
      <w:r w:rsidRPr="009D7AB1">
        <w:rPr>
          <w:lang w:eastAsia="en-US"/>
        </w:rPr>
        <w:t>Vartiosaari szigetén</w:t>
      </w:r>
      <w:r>
        <w:rPr>
          <w:lang w:eastAsia="en-US"/>
        </w:rPr>
        <w:t xml:space="preserve"> egy „rehabilitációs házat”</w:t>
      </w:r>
    </w:p>
    <w:p w:rsidR="00E04F03" w:rsidRDefault="00E04F03" w:rsidP="00D61DC2">
      <w:pPr>
        <w:jc w:val="both"/>
        <w:rPr>
          <w:lang w:eastAsia="en-US"/>
        </w:rPr>
      </w:pPr>
    </w:p>
    <w:p w:rsidR="00E04F03" w:rsidRDefault="00E04F03" w:rsidP="00D61DC2">
      <w:pPr>
        <w:jc w:val="both"/>
        <w:rPr>
          <w:lang w:eastAsia="en-US"/>
        </w:rPr>
        <w:sectPr w:rsidR="00E04F03" w:rsidSect="00D61DC2">
          <w:footerReference w:type="default" r:id="rId16"/>
          <w:pgSz w:w="11906" w:h="16838" w:code="9"/>
          <w:pgMar w:top="1418" w:right="1418" w:bottom="1418" w:left="1418" w:header="709" w:footer="709" w:gutter="0"/>
          <w:pgNumType w:start="0"/>
          <w:cols w:space="708"/>
          <w:docGrid w:linePitch="360"/>
        </w:sectPr>
      </w:pPr>
    </w:p>
    <w:p w:rsidR="00E04F03" w:rsidRPr="009D7AB1" w:rsidRDefault="00E04F03" w:rsidP="00D61DC2">
      <w:pPr>
        <w:jc w:val="both"/>
        <w:rPr>
          <w:lang w:eastAsia="en-US"/>
        </w:rPr>
      </w:pPr>
      <w:r w:rsidRPr="00F964D5">
        <w:rPr>
          <w:noProof/>
        </w:rPr>
        <w:pict>
          <v:shape id="Kép 19" o:spid="_x0000_i1033" type="#_x0000_t75" style="width:226.5pt;height:198pt;visibility:visible">
            <v:imagedata r:id="rId17" o:title=""/>
          </v:shape>
        </w:pict>
      </w:r>
    </w:p>
    <w:p w:rsidR="00E04F03" w:rsidRDefault="00E04F03" w:rsidP="00D61DC2">
      <w:pPr>
        <w:jc w:val="both"/>
        <w:rPr>
          <w:lang w:eastAsia="en-US"/>
        </w:rPr>
      </w:pPr>
      <w:r>
        <w:rPr>
          <w:lang w:eastAsia="en-US"/>
        </w:rPr>
        <w:t>A szervezet irodája és a nappali melegedő pár percre található egymástól. Az irodában történik az ügyfelek ügyintézése, személyes találkozás. Fontosnak tartja szervezet, hogy e két szolgáltatás ugyan közel legyen egymáshoz, de külön épületben, mert így a két szolgáltatás elkülöníthető egymástól.</w:t>
      </w:r>
      <w:r w:rsidRPr="009D7AB1">
        <w:rPr>
          <w:lang w:eastAsia="en-US"/>
        </w:rPr>
        <w:t xml:space="preserve"> </w:t>
      </w:r>
    </w:p>
    <w:p w:rsidR="00E04F03" w:rsidRDefault="00E04F03" w:rsidP="00D61DC2">
      <w:pPr>
        <w:jc w:val="both"/>
        <w:rPr>
          <w:lang w:eastAsia="en-US"/>
        </w:rPr>
        <w:sectPr w:rsidR="00E04F03" w:rsidSect="00D61DC2">
          <w:type w:val="continuous"/>
          <w:pgSz w:w="11906" w:h="16838" w:code="9"/>
          <w:pgMar w:top="1418" w:right="1418" w:bottom="1418" w:left="1418" w:header="709" w:footer="709" w:gutter="0"/>
          <w:pgNumType w:start="0"/>
          <w:cols w:num="2" w:space="1136"/>
          <w:titlePg/>
          <w:docGrid w:linePitch="360"/>
        </w:sectPr>
      </w:pPr>
      <w:r>
        <w:rPr>
          <w:lang w:eastAsia="en-US"/>
        </w:rPr>
        <w:t xml:space="preserve">Az utógondozói lakások hivatalos ügyeinek intézése, és az ügyfelek fogadására is az irodában van lehetőség. </w:t>
      </w:r>
    </w:p>
    <w:p w:rsidR="00E04F03" w:rsidRDefault="00E04F03" w:rsidP="00D61DC2">
      <w:pPr>
        <w:pStyle w:val="Heading3"/>
        <w:rPr>
          <w:rFonts w:cs="Times New Roman"/>
          <w:lang w:eastAsia="en-US"/>
        </w:rPr>
      </w:pPr>
      <w:bookmarkStart w:id="12" w:name="_Toc440240465"/>
      <w:r>
        <w:rPr>
          <w:rFonts w:cs="Times New Roman"/>
          <w:lang w:eastAsia="en-US"/>
        </w:rPr>
        <w:t>VEPA- Nappali melegedő</w:t>
      </w:r>
      <w:bookmarkEnd w:id="12"/>
    </w:p>
    <w:p w:rsidR="00E04F03" w:rsidRDefault="00E04F03" w:rsidP="00D61DC2">
      <w:pPr>
        <w:jc w:val="both"/>
        <w:rPr>
          <w:b/>
          <w:bCs/>
          <w:lang w:eastAsia="en-US"/>
        </w:rPr>
      </w:pPr>
    </w:p>
    <w:p w:rsidR="00E04F03" w:rsidRDefault="00E04F03" w:rsidP="00D61DC2">
      <w:pPr>
        <w:jc w:val="both"/>
        <w:rPr>
          <w:lang w:eastAsia="en-US"/>
        </w:rPr>
      </w:pPr>
      <w:r>
        <w:rPr>
          <w:noProof/>
        </w:rPr>
        <w:pict>
          <v:shape id="Kép 11" o:spid="_x0000_s1030" type="#_x0000_t75" style="position:absolute;left:0;text-align:left;margin-left:0;margin-top:0;width:228pt;height:158.1pt;z-index:251659776;visibility:visible;mso-position-horizontal:left;mso-position-vertical:top">
            <v:imagedata r:id="rId18" o:title="" croptop="13576f" cropbottom="20907f" cropleft="26648f"/>
            <w10:wrap type="square"/>
          </v:shape>
        </w:pict>
      </w:r>
      <w:r>
        <w:rPr>
          <w:lang w:eastAsia="en-US"/>
        </w:rPr>
        <w:t xml:space="preserve">A VVa Ry – Vepa „nappali melegedő” Helsinki központjában található, üzletsorok között, a VVa Ry irodájához nagyon közel. </w:t>
      </w:r>
    </w:p>
    <w:p w:rsidR="00E04F03" w:rsidRPr="00231FA0" w:rsidRDefault="00E04F03" w:rsidP="00D61DC2">
      <w:pPr>
        <w:jc w:val="both"/>
        <w:rPr>
          <w:b/>
          <w:bCs/>
          <w:lang w:eastAsia="en-US"/>
        </w:rPr>
      </w:pPr>
      <w:r>
        <w:rPr>
          <w:lang w:eastAsia="en-US"/>
        </w:rPr>
        <w:t xml:space="preserve"> </w:t>
      </w:r>
    </w:p>
    <w:p w:rsidR="00E04F03" w:rsidRDefault="00E04F03" w:rsidP="00D61DC2">
      <w:pPr>
        <w:jc w:val="both"/>
        <w:rPr>
          <w:lang w:eastAsia="en-US"/>
        </w:rPr>
      </w:pPr>
      <w:r w:rsidRPr="001E54EF">
        <w:rPr>
          <w:lang w:eastAsia="en-US"/>
        </w:rPr>
        <w:t>A szolgáltatást igén</w:t>
      </w:r>
      <w:r>
        <w:rPr>
          <w:lang w:eastAsia="en-US"/>
        </w:rPr>
        <w:t>ybevevőknek lehetőségük van nap</w:t>
      </w:r>
      <w:r w:rsidRPr="001E54EF">
        <w:rPr>
          <w:lang w:eastAsia="en-US"/>
        </w:rPr>
        <w:t>közbeni itt tartózkodásra, tisztálkodásra, ingyenesen kávézhatnak, internetezhetnek illetve általában sütemény, kenyér biztosított</w:t>
      </w:r>
      <w:r>
        <w:rPr>
          <w:lang w:eastAsia="en-US"/>
        </w:rPr>
        <w:t xml:space="preserve"> számukra.</w:t>
      </w:r>
      <w:r w:rsidRPr="001E54EF">
        <w:rPr>
          <w:lang w:eastAsia="en-US"/>
        </w:rPr>
        <w:t xml:space="preserve"> </w:t>
      </w:r>
      <w:r>
        <w:rPr>
          <w:lang w:eastAsia="en-US"/>
        </w:rPr>
        <w:t>Ezen a helyen szociális és egészségügyi tanácsadást is biztosítanak az ügyfelek részére.</w:t>
      </w:r>
    </w:p>
    <w:p w:rsidR="00E04F03" w:rsidRDefault="00E04F03" w:rsidP="008B4B2C">
      <w:pPr>
        <w:jc w:val="both"/>
        <w:rPr>
          <w:b/>
          <w:bCs/>
          <w:i/>
          <w:iCs/>
          <w:sz w:val="20"/>
          <w:szCs w:val="20"/>
          <w:lang w:eastAsia="en-US"/>
        </w:rPr>
      </w:pPr>
      <w:r>
        <w:rPr>
          <w:lang w:eastAsia="en-US"/>
        </w:rPr>
        <w:t xml:space="preserve">                                                       </w:t>
      </w:r>
      <w:r w:rsidRPr="00616647">
        <w:rPr>
          <w:b/>
          <w:bCs/>
          <w:i/>
          <w:iCs/>
          <w:sz w:val="20"/>
          <w:szCs w:val="20"/>
          <w:lang w:eastAsia="en-US"/>
        </w:rPr>
        <w:t>Vepa épülete</w:t>
      </w:r>
    </w:p>
    <w:p w:rsidR="00E04F03" w:rsidRPr="00616647" w:rsidRDefault="00E04F03" w:rsidP="00D61DC2">
      <w:pPr>
        <w:jc w:val="both"/>
        <w:rPr>
          <w:b/>
          <w:bCs/>
          <w:i/>
          <w:iCs/>
          <w:sz w:val="20"/>
          <w:szCs w:val="20"/>
          <w:lang w:eastAsia="en-US"/>
        </w:rPr>
      </w:pPr>
    </w:p>
    <w:p w:rsidR="00E04F03" w:rsidRDefault="00E04F03" w:rsidP="00D61DC2">
      <w:pPr>
        <w:jc w:val="both"/>
        <w:rPr>
          <w:lang w:eastAsia="en-US"/>
        </w:rPr>
      </w:pPr>
      <w:r>
        <w:rPr>
          <w:lang w:eastAsia="en-US"/>
        </w:rPr>
        <w:t>A hajléktalan személyek részére s</w:t>
      </w:r>
      <w:r w:rsidRPr="001E54EF">
        <w:rPr>
          <w:lang w:eastAsia="en-US"/>
        </w:rPr>
        <w:t xml:space="preserve">zámítógép is rendelkezésre áll, de általában saját laptopot, tabletet vagy telefont használnak. </w:t>
      </w:r>
      <w:r>
        <w:rPr>
          <w:lang w:eastAsia="en-US"/>
        </w:rPr>
        <w:t>A fejlettségi mutatók alapján ez nem meglepő, hiszen minden 100 emberből 86 használja aktívan az internetet. Bár számomra is mindennapi eszköznek számít, de még engem is meglepett finn kollégáim „virtuális rutinja” mivel szinte mindent mobil alkalmazásokkal ügyintéznek, legyen ez vásárlás, a menetrend böngészése, helyfoglalás az étteremben, vagy akár egy belépőjegy megváltása.</w:t>
      </w:r>
    </w:p>
    <w:p w:rsidR="00E04F03" w:rsidRDefault="00E04F03" w:rsidP="00D61DC2">
      <w:pPr>
        <w:jc w:val="both"/>
        <w:rPr>
          <w:lang w:eastAsia="en-US"/>
        </w:rPr>
      </w:pPr>
      <w:r w:rsidRPr="001E54EF">
        <w:rPr>
          <w:lang w:eastAsia="en-US"/>
        </w:rPr>
        <w:t>Naponta a nyitvatartási időben</w:t>
      </w:r>
      <w:r>
        <w:rPr>
          <w:lang w:eastAsia="en-US"/>
        </w:rPr>
        <w:t xml:space="preserve"> 14-óráig,</w:t>
      </w:r>
      <w:r w:rsidRPr="001E54EF">
        <w:rPr>
          <w:lang w:eastAsia="en-US"/>
        </w:rPr>
        <w:t xml:space="preserve"> 1-1,5 kg kávét főznek meg az itt dolgozó szakemberek, gyakorlatilag egész nap be van kapcsolva a kávéfőző, de azt hiszem ez minden háztartásról</w:t>
      </w:r>
      <w:r>
        <w:rPr>
          <w:lang w:eastAsia="en-US"/>
        </w:rPr>
        <w:t xml:space="preserve">, vendéglátóegységről, </w:t>
      </w:r>
      <w:r w:rsidRPr="001E54EF">
        <w:rPr>
          <w:lang w:eastAsia="en-US"/>
        </w:rPr>
        <w:t xml:space="preserve">elmondható. </w:t>
      </w:r>
      <w:r>
        <w:rPr>
          <w:lang w:eastAsia="en-US"/>
        </w:rPr>
        <w:t xml:space="preserve">A kávézás itt hozzá tartozzik a kapcsolatteremtéshez, beszélgetéshez. </w:t>
      </w:r>
    </w:p>
    <w:p w:rsidR="00E04F03" w:rsidRDefault="00E04F03" w:rsidP="00D61DC2">
      <w:pPr>
        <w:jc w:val="both"/>
        <w:rPr>
          <w:lang w:eastAsia="en-US"/>
        </w:rPr>
      </w:pPr>
      <w:r w:rsidRPr="001E54EF">
        <w:rPr>
          <w:lang w:eastAsia="en-US"/>
        </w:rPr>
        <w:t>A Vepában a légkör meglehetősen családias</w:t>
      </w:r>
      <w:r>
        <w:rPr>
          <w:lang w:eastAsia="en-US"/>
        </w:rPr>
        <w:t>,</w:t>
      </w:r>
      <w:r w:rsidRPr="001E54EF">
        <w:rPr>
          <w:lang w:eastAsia="en-US"/>
        </w:rPr>
        <w:t xml:space="preserve"> nyugodt volt minden alkalommal, amikor</w:t>
      </w:r>
      <w:r>
        <w:rPr>
          <w:lang w:eastAsia="en-US"/>
        </w:rPr>
        <w:t xml:space="preserve"> csak ott voltam, együtt kávéztunk sütiztü</w:t>
      </w:r>
      <w:r w:rsidRPr="001E54EF">
        <w:rPr>
          <w:lang w:eastAsia="en-US"/>
        </w:rPr>
        <w:t>k az ügyfelek</w:t>
      </w:r>
      <w:r>
        <w:rPr>
          <w:lang w:eastAsia="en-US"/>
        </w:rPr>
        <w:t>kel</w:t>
      </w:r>
      <w:r w:rsidRPr="001E54EF">
        <w:rPr>
          <w:lang w:eastAsia="en-US"/>
        </w:rPr>
        <w:t xml:space="preserve"> és a munkatársak</w:t>
      </w:r>
      <w:r>
        <w:rPr>
          <w:lang w:eastAsia="en-US"/>
        </w:rPr>
        <w:t>kal</w:t>
      </w:r>
      <w:r w:rsidRPr="001E54EF">
        <w:rPr>
          <w:lang w:eastAsia="en-US"/>
        </w:rPr>
        <w:t>.</w:t>
      </w:r>
    </w:p>
    <w:p w:rsidR="00E04F03" w:rsidRPr="001E54EF" w:rsidRDefault="00E04F03" w:rsidP="00D61DC2">
      <w:pPr>
        <w:jc w:val="both"/>
        <w:rPr>
          <w:lang w:eastAsia="en-US"/>
        </w:rPr>
      </w:pPr>
    </w:p>
    <w:p w:rsidR="00E04F03" w:rsidRDefault="00E04F03" w:rsidP="00D61DC2">
      <w:pPr>
        <w:jc w:val="both"/>
        <w:rPr>
          <w:lang w:eastAsia="en-US"/>
        </w:rPr>
      </w:pPr>
      <w:r w:rsidRPr="001E54EF">
        <w:rPr>
          <w:lang w:eastAsia="en-US"/>
        </w:rPr>
        <w:t>Krizis</w:t>
      </w:r>
      <w:r>
        <w:rPr>
          <w:lang w:eastAsia="en-US"/>
        </w:rPr>
        <w:t xml:space="preserve"> időszakban a Vepa </w:t>
      </w:r>
      <w:r w:rsidRPr="001E54EF">
        <w:rPr>
          <w:lang w:eastAsia="en-US"/>
        </w:rPr>
        <w:t>„</w:t>
      </w:r>
      <w:r w:rsidRPr="001E54EF">
        <w:rPr>
          <w:b/>
          <w:bCs/>
          <w:lang w:eastAsia="en-US"/>
        </w:rPr>
        <w:t>night café”</w:t>
      </w:r>
      <w:r>
        <w:rPr>
          <w:lang w:eastAsia="en-US"/>
        </w:rPr>
        <w:t>-ként funkcionál,</w:t>
      </w:r>
      <w:r w:rsidRPr="001E54EF">
        <w:rPr>
          <w:lang w:eastAsia="en-US"/>
        </w:rPr>
        <w:t xml:space="preserve"> amikor nyitva tart</w:t>
      </w:r>
      <w:r>
        <w:rPr>
          <w:lang w:eastAsia="en-US"/>
        </w:rPr>
        <w:t>anak</w:t>
      </w:r>
      <w:r w:rsidRPr="001E54EF">
        <w:rPr>
          <w:lang w:eastAsia="en-US"/>
        </w:rPr>
        <w:t xml:space="preserve"> éjszaka, de csak széken</w:t>
      </w:r>
      <w:r>
        <w:rPr>
          <w:lang w:eastAsia="en-US"/>
        </w:rPr>
        <w:t xml:space="preserve"> lehet</w:t>
      </w:r>
      <w:r w:rsidRPr="001E54EF">
        <w:rPr>
          <w:lang w:eastAsia="en-US"/>
        </w:rPr>
        <w:t xml:space="preserve"> pihen</w:t>
      </w:r>
      <w:r>
        <w:rPr>
          <w:lang w:eastAsia="en-US"/>
        </w:rPr>
        <w:t>ni</w:t>
      </w:r>
      <w:r w:rsidRPr="001E54EF">
        <w:rPr>
          <w:lang w:eastAsia="en-US"/>
        </w:rPr>
        <w:t>. Az állam nem pr</w:t>
      </w:r>
      <w:r>
        <w:rPr>
          <w:lang w:eastAsia="en-US"/>
        </w:rPr>
        <w:t>eferálja az intézményben alvást, nem gondolja, hogy finanszíroznia kellene egy olyan szolgáltatást, mely ellentétes azzal, hogy a lakáshoz való jog alapvető emberi jog.</w:t>
      </w:r>
    </w:p>
    <w:p w:rsidR="00E04F03" w:rsidRDefault="00E04F03" w:rsidP="00D61DC2">
      <w:pPr>
        <w:jc w:val="both"/>
        <w:rPr>
          <w:lang w:eastAsia="en-US"/>
        </w:rPr>
      </w:pPr>
    </w:p>
    <w:p w:rsidR="00E04F03" w:rsidRDefault="00E04F03" w:rsidP="00D61DC2">
      <w:pPr>
        <w:jc w:val="both"/>
        <w:rPr>
          <w:lang w:eastAsia="en-US"/>
        </w:rPr>
        <w:sectPr w:rsidR="00E04F03" w:rsidSect="00D61DC2">
          <w:headerReference w:type="default" r:id="rId19"/>
          <w:footerReference w:type="default" r:id="rId20"/>
          <w:type w:val="continuous"/>
          <w:pgSz w:w="11906" w:h="16838" w:code="9"/>
          <w:pgMar w:top="1418" w:right="1418" w:bottom="1418" w:left="1418" w:header="709" w:footer="709" w:gutter="0"/>
          <w:pgNumType w:start="0"/>
          <w:cols w:space="708"/>
          <w:titlePg/>
          <w:docGrid w:linePitch="360"/>
        </w:sectPr>
      </w:pPr>
    </w:p>
    <w:p w:rsidR="00E04F03" w:rsidRDefault="00E04F03" w:rsidP="00D61DC2">
      <w:pPr>
        <w:spacing w:after="200" w:line="276" w:lineRule="auto"/>
        <w:jc w:val="both"/>
        <w:rPr>
          <w:lang w:eastAsia="en-US"/>
        </w:rPr>
      </w:pPr>
      <w:r>
        <w:rPr>
          <w:noProof/>
        </w:rPr>
        <w:tab/>
      </w:r>
      <w:r>
        <w:rPr>
          <w:noProof/>
        </w:rPr>
        <w:tab/>
        <w:t xml:space="preserve">                                                                    </w:t>
      </w:r>
      <w:r w:rsidRPr="00F964D5">
        <w:rPr>
          <w:noProof/>
        </w:rPr>
        <w:pict>
          <v:shape id="Kép 13" o:spid="_x0000_i1034" type="#_x0000_t75" style="width:227.25pt;height:183pt;visibility:visible">
            <v:imagedata r:id="rId21" o:title="" croptop="13448f"/>
          </v:shape>
        </w:pict>
      </w:r>
    </w:p>
    <w:p w:rsidR="00E04F03" w:rsidRDefault="00E04F03" w:rsidP="00D61DC2">
      <w:pPr>
        <w:spacing w:after="200" w:line="276" w:lineRule="auto"/>
        <w:jc w:val="both"/>
        <w:rPr>
          <w:lang w:eastAsia="en-US"/>
        </w:rPr>
      </w:pPr>
    </w:p>
    <w:p w:rsidR="00E04F03" w:rsidRDefault="00E04F03" w:rsidP="00D61DC2">
      <w:pPr>
        <w:spacing w:after="200"/>
        <w:jc w:val="both"/>
        <w:rPr>
          <w:lang w:eastAsia="en-US"/>
        </w:rPr>
      </w:pPr>
    </w:p>
    <w:p w:rsidR="00E04F03" w:rsidRDefault="00E04F03" w:rsidP="00D61DC2">
      <w:pPr>
        <w:spacing w:after="200"/>
        <w:jc w:val="both"/>
        <w:rPr>
          <w:lang w:eastAsia="en-US"/>
        </w:rPr>
      </w:pPr>
    </w:p>
    <w:p w:rsidR="00E04F03" w:rsidRDefault="00E04F03" w:rsidP="00D61DC2">
      <w:pPr>
        <w:spacing w:after="200"/>
        <w:jc w:val="both"/>
        <w:rPr>
          <w:lang w:eastAsia="en-US"/>
        </w:rPr>
        <w:sectPr w:rsidR="00E04F03" w:rsidSect="00D61DC2">
          <w:type w:val="continuous"/>
          <w:pgSz w:w="11906" w:h="16838" w:code="9"/>
          <w:pgMar w:top="1418" w:right="1418" w:bottom="1418" w:left="1418" w:header="709" w:footer="709" w:gutter="0"/>
          <w:pgNumType w:start="0"/>
          <w:cols w:num="2" w:space="708"/>
          <w:titlePg/>
          <w:docGrid w:linePitch="360"/>
        </w:sectPr>
      </w:pPr>
      <w:r w:rsidRPr="008A3CD3">
        <w:rPr>
          <w:lang w:eastAsia="en-US"/>
        </w:rPr>
        <w:t>A</w:t>
      </w:r>
      <w:r>
        <w:rPr>
          <w:lang w:eastAsia="en-US"/>
        </w:rPr>
        <w:t xml:space="preserve"> </w:t>
      </w:r>
      <w:r w:rsidRPr="008A3CD3">
        <w:rPr>
          <w:lang w:eastAsia="en-US"/>
        </w:rPr>
        <w:t>Vepában</w:t>
      </w:r>
      <w:r>
        <w:rPr>
          <w:lang w:eastAsia="en-US"/>
        </w:rPr>
        <w:t>,</w:t>
      </w:r>
      <w:r w:rsidRPr="008A3CD3">
        <w:rPr>
          <w:lang w:eastAsia="en-US"/>
        </w:rPr>
        <w:t xml:space="preserve"> havi rendszeres</w:t>
      </w:r>
      <w:r>
        <w:rPr>
          <w:lang w:eastAsia="en-US"/>
        </w:rPr>
        <w:t xml:space="preserve">séggel vasárnapi napokon </w:t>
      </w:r>
      <w:r w:rsidRPr="008A3CD3">
        <w:rPr>
          <w:lang w:eastAsia="en-US"/>
        </w:rPr>
        <w:t>adománygyűj</w:t>
      </w:r>
      <w:r>
        <w:rPr>
          <w:lang w:eastAsia="en-US"/>
        </w:rPr>
        <w:t>t</w:t>
      </w:r>
      <w:r w:rsidRPr="008A3CD3">
        <w:rPr>
          <w:lang w:eastAsia="en-US"/>
        </w:rPr>
        <w:t xml:space="preserve">ést és adományosztást </w:t>
      </w:r>
      <w:r>
        <w:rPr>
          <w:lang w:eastAsia="en-US"/>
        </w:rPr>
        <w:t xml:space="preserve">szerveznek </w:t>
      </w:r>
      <w:r w:rsidRPr="008A3CD3">
        <w:rPr>
          <w:lang w:eastAsia="en-US"/>
        </w:rPr>
        <w:t>12-17 óra között. Az ott tartózkodásom idejére is esett ilyen alkalom, amikor rászoruló személyek (nem csak hajléktalanok) válogathattak az összegyűjtött ruhák, cipők között</w:t>
      </w:r>
      <w:r>
        <w:rPr>
          <w:lang w:eastAsia="en-US"/>
        </w:rPr>
        <w:t>, illetve bárki hozhatott, de vih</w:t>
      </w:r>
      <w:r w:rsidRPr="008A3CD3">
        <w:rPr>
          <w:lang w:eastAsia="en-US"/>
        </w:rPr>
        <w:t>ete</w:t>
      </w:r>
      <w:r>
        <w:rPr>
          <w:lang w:eastAsia="en-US"/>
        </w:rPr>
        <w:t>t</w:t>
      </w:r>
      <w:r w:rsidRPr="008A3CD3">
        <w:rPr>
          <w:lang w:eastAsia="en-US"/>
        </w:rPr>
        <w:t>t is kedve szerint. A betérő adományozó személy</w:t>
      </w:r>
      <w:r>
        <w:rPr>
          <w:lang w:eastAsia="en-US"/>
        </w:rPr>
        <w:t>ek ittak egy kávét</w:t>
      </w:r>
      <w:r w:rsidRPr="008A3CD3">
        <w:rPr>
          <w:lang w:eastAsia="en-US"/>
        </w:rPr>
        <w:t xml:space="preserve"> sütivel</w:t>
      </w:r>
      <w:r>
        <w:rPr>
          <w:lang w:eastAsia="en-US"/>
        </w:rPr>
        <w:t>,</w:t>
      </w:r>
      <w:r w:rsidRPr="008A3CD3">
        <w:rPr>
          <w:lang w:eastAsia="en-US"/>
        </w:rPr>
        <w:t xml:space="preserve"> elbeszélgettek az éppen ott lévő személyekkel</w:t>
      </w:r>
      <w:r>
        <w:rPr>
          <w:lang w:eastAsia="en-US"/>
        </w:rPr>
        <w:t>,</w:t>
      </w:r>
      <w:r w:rsidRPr="008A3CD3">
        <w:rPr>
          <w:lang w:eastAsia="en-US"/>
        </w:rPr>
        <w:t xml:space="preserve"> majd folytatták útjukat. </w:t>
      </w:r>
    </w:p>
    <w:p w:rsidR="00E04F03" w:rsidRDefault="00E04F03" w:rsidP="00292252">
      <w:pPr>
        <w:spacing w:after="200" w:line="276" w:lineRule="auto"/>
        <w:jc w:val="both"/>
        <w:rPr>
          <w:lang w:eastAsia="en-US"/>
        </w:rPr>
      </w:pPr>
      <w:r w:rsidRPr="008A3CD3">
        <w:rPr>
          <w:lang w:eastAsia="en-US"/>
        </w:rPr>
        <w:t>Néha nem is lehetett megkülönböztetni, hogy ki hajléktalan, ki adományozó, vagy ki a szakember, de ennek egyáltalán nem is volt jelentősége…</w:t>
      </w:r>
      <w:r>
        <w:rPr>
          <w:lang w:eastAsia="en-US"/>
        </w:rPr>
        <w:t xml:space="preserve"> </w:t>
      </w:r>
    </w:p>
    <w:p w:rsidR="00E04F03" w:rsidRPr="00E556D2" w:rsidRDefault="00E04F03" w:rsidP="00292252">
      <w:pPr>
        <w:spacing w:after="200" w:line="276" w:lineRule="auto"/>
        <w:jc w:val="both"/>
        <w:rPr>
          <w:lang w:eastAsia="en-US"/>
        </w:rPr>
      </w:pPr>
    </w:p>
    <w:p w:rsidR="00E04F03" w:rsidRPr="005F32E0" w:rsidRDefault="00E04F03" w:rsidP="00D61DC2">
      <w:pPr>
        <w:pStyle w:val="Heading3"/>
        <w:rPr>
          <w:rFonts w:cs="Times New Roman"/>
          <w:lang w:eastAsia="en-US"/>
        </w:rPr>
      </w:pPr>
      <w:bookmarkStart w:id="13" w:name="_Toc440240466"/>
      <w:r>
        <w:rPr>
          <w:rFonts w:cs="Times New Roman"/>
          <w:lang w:eastAsia="en-US"/>
        </w:rPr>
        <w:t>Kuopia</w:t>
      </w:r>
      <w:bookmarkEnd w:id="13"/>
    </w:p>
    <w:p w:rsidR="00E04F03" w:rsidRDefault="00E04F03" w:rsidP="00D61DC2">
      <w:pPr>
        <w:spacing w:after="200" w:line="276" w:lineRule="auto"/>
        <w:jc w:val="both"/>
        <w:rPr>
          <w:b/>
          <w:bCs/>
          <w:highlight w:val="yellow"/>
          <w:lang w:eastAsia="en-US"/>
        </w:rPr>
      </w:pPr>
    </w:p>
    <w:p w:rsidR="00E04F03" w:rsidRDefault="00E04F03" w:rsidP="00D61DC2">
      <w:pPr>
        <w:spacing w:after="200" w:line="276" w:lineRule="auto"/>
        <w:jc w:val="both"/>
        <w:rPr>
          <w:lang w:eastAsia="en-US"/>
        </w:rPr>
      </w:pPr>
      <w:r>
        <w:rPr>
          <w:lang w:eastAsia="en-US"/>
        </w:rPr>
        <w:t xml:space="preserve">A </w:t>
      </w:r>
      <w:r w:rsidRPr="00982345">
        <w:rPr>
          <w:b/>
          <w:bCs/>
          <w:lang w:eastAsia="en-US"/>
        </w:rPr>
        <w:t xml:space="preserve">PAAVO II. </w:t>
      </w:r>
      <w:r w:rsidRPr="00982345">
        <w:rPr>
          <w:lang w:eastAsia="en-US"/>
        </w:rPr>
        <w:t xml:space="preserve">program részeként </w:t>
      </w:r>
      <w:r>
        <w:rPr>
          <w:b/>
          <w:bCs/>
          <w:lang w:eastAsia="en-US"/>
        </w:rPr>
        <w:t>Owen Keys</w:t>
      </w:r>
      <w:r w:rsidRPr="00982345">
        <w:rPr>
          <w:lang w:eastAsia="en-US"/>
        </w:rPr>
        <w:t xml:space="preserve"> </w:t>
      </w:r>
      <w:r>
        <w:rPr>
          <w:lang w:eastAsia="en-US"/>
        </w:rPr>
        <w:t xml:space="preserve">elnevezésű programot valósított meg a Vva   több együttműködő partnerrel, Az egyik Kuopio városa volt. Ez a program 2012-2015 között valósult meg, aminek keretében </w:t>
      </w:r>
      <w:r w:rsidRPr="00A95F1B">
        <w:rPr>
          <w:lang w:eastAsia="en-US"/>
        </w:rPr>
        <w:t>sikerült elérni azt, hogy a krízisközponton kívül minden átmeneti szállót és éjszakai menedékhelyet átalakítottak housing unitokká.</w:t>
      </w:r>
      <w:r>
        <w:rPr>
          <w:lang w:eastAsia="en-US"/>
        </w:rPr>
        <w:t xml:space="preserve"> Ennek eredményeként 2014. évben nyitotta meg a VVa második housing unit-ját</w:t>
      </w:r>
      <w:r w:rsidRPr="00A95F1B">
        <w:t xml:space="preserve"> </w:t>
      </w:r>
      <w:r>
        <w:t xml:space="preserve">– </w:t>
      </w:r>
      <w:r w:rsidRPr="00A95F1B">
        <w:rPr>
          <w:lang w:eastAsia="en-US"/>
        </w:rPr>
        <w:t>Paasisaainti</w:t>
      </w:r>
      <w:r>
        <w:rPr>
          <w:lang w:eastAsia="en-US"/>
        </w:rPr>
        <w:t xml:space="preserve">-, Helsinkiben. </w:t>
      </w: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sectPr w:rsidR="00E04F03" w:rsidSect="00D61DC2">
          <w:headerReference w:type="default" r:id="rId22"/>
          <w:footerReference w:type="default" r:id="rId23"/>
          <w:type w:val="continuous"/>
          <w:pgSz w:w="11906" w:h="16838" w:code="9"/>
          <w:pgMar w:top="1418" w:right="1418" w:bottom="1418" w:left="1418" w:header="709" w:footer="709" w:gutter="0"/>
          <w:pgNumType w:start="0"/>
          <w:cols w:space="708"/>
          <w:titlePg/>
          <w:docGrid w:linePitch="360"/>
        </w:sectPr>
      </w:pPr>
    </w:p>
    <w:p w:rsidR="00E04F03" w:rsidRDefault="00E04F03" w:rsidP="00D61DC2">
      <w:pPr>
        <w:spacing w:after="200" w:line="276" w:lineRule="auto"/>
        <w:jc w:val="both"/>
        <w:rPr>
          <w:lang w:eastAsia="en-US"/>
        </w:rPr>
      </w:pPr>
      <w:r w:rsidRPr="00F964D5">
        <w:rPr>
          <w:noProof/>
        </w:rPr>
        <w:pict>
          <v:shape id="Kép 16" o:spid="_x0000_i1035" type="#_x0000_t75" style="width:222.75pt;height:207.75pt;visibility:visible">
            <v:imagedata r:id="rId24" o:title="" croptop="6742f" cropbottom="2826f" cropright="4739f"/>
          </v:shape>
        </w:pict>
      </w:r>
    </w:p>
    <w:p w:rsidR="00E04F03" w:rsidRDefault="00E04F03" w:rsidP="00D61DC2">
      <w:pPr>
        <w:spacing w:after="200" w:line="276" w:lineRule="auto"/>
        <w:jc w:val="both"/>
        <w:rPr>
          <w:lang w:eastAsia="en-US"/>
        </w:rPr>
        <w:sectPr w:rsidR="00E04F03" w:rsidSect="00D61DC2">
          <w:footerReference w:type="default" r:id="rId25"/>
          <w:headerReference w:type="first" r:id="rId26"/>
          <w:footerReference w:type="first" r:id="rId27"/>
          <w:type w:val="continuous"/>
          <w:pgSz w:w="11906" w:h="16838" w:code="9"/>
          <w:pgMar w:top="1418" w:right="1418" w:bottom="1418" w:left="1418" w:header="709" w:footer="709" w:gutter="0"/>
          <w:pgNumType w:start="0"/>
          <w:cols w:num="2" w:space="708"/>
          <w:titlePg/>
          <w:docGrid w:linePitch="360"/>
        </w:sectPr>
      </w:pPr>
      <w:r w:rsidRPr="008A3CD3">
        <w:rPr>
          <w:lang w:eastAsia="en-US"/>
        </w:rPr>
        <w:t>Az Owen Keys projekt szeptemberben fejeződött be és a záráshoz szükséges interjúkat készítették el a program munkatársai az együttműködő partnerekkel Kuopia városában. Kouopia Helsinkitől 500 km-re található, ahová távolsági busszal utaztunk és 2 napot ott töltöttünk egy cottage-on a program</w:t>
      </w:r>
      <w:r>
        <w:rPr>
          <w:lang w:eastAsia="en-US"/>
        </w:rPr>
        <w:t xml:space="preserve"> vezetőjével Carole Brady-vel,</w:t>
      </w:r>
      <w:r w:rsidRPr="008A3CD3">
        <w:rPr>
          <w:lang w:eastAsia="en-US"/>
        </w:rPr>
        <w:t xml:space="preserve"> munkatársaival </w:t>
      </w:r>
      <w:r>
        <w:rPr>
          <w:lang w:eastAsia="en-US"/>
        </w:rPr>
        <w:t xml:space="preserve">és több a </w:t>
      </w:r>
      <w:r w:rsidRPr="008A3CD3">
        <w:rPr>
          <w:lang w:eastAsia="en-US"/>
        </w:rPr>
        <w:t>programban résztvevő hajléktalan ember</w:t>
      </w:r>
      <w:r>
        <w:rPr>
          <w:lang w:eastAsia="en-US"/>
        </w:rPr>
        <w:t>rel.</w:t>
      </w: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sectPr w:rsidR="00E04F03" w:rsidSect="00D61DC2">
          <w:type w:val="continuous"/>
          <w:pgSz w:w="11906" w:h="16838" w:code="9"/>
          <w:pgMar w:top="1418" w:right="1418" w:bottom="1418" w:left="1418" w:header="709" w:footer="709" w:gutter="0"/>
          <w:pgNumType w:start="0"/>
          <w:cols w:space="708"/>
          <w:titlePg/>
          <w:docGrid w:linePitch="360"/>
        </w:sectPr>
      </w:pPr>
    </w:p>
    <w:p w:rsidR="00E04F03" w:rsidRDefault="00E04F03" w:rsidP="00D61DC2">
      <w:pPr>
        <w:spacing w:after="200" w:line="276" w:lineRule="auto"/>
        <w:jc w:val="both"/>
        <w:rPr>
          <w:lang w:eastAsia="en-US"/>
        </w:rPr>
        <w:sectPr w:rsidR="00E04F03" w:rsidSect="00D61DC2">
          <w:type w:val="continuous"/>
          <w:pgSz w:w="11906" w:h="16838" w:code="9"/>
          <w:pgMar w:top="1418" w:right="1418" w:bottom="1418" w:left="1418" w:header="709" w:footer="709" w:gutter="0"/>
          <w:pgNumType w:start="0"/>
          <w:cols w:num="2" w:space="708"/>
          <w:titlePg/>
          <w:docGrid w:linePitch="360"/>
        </w:sectPr>
      </w:pPr>
      <w:r w:rsidRPr="00F964D5">
        <w:rPr>
          <w:noProof/>
        </w:rPr>
        <w:pict>
          <v:shape id="Kép 15" o:spid="_x0000_i1036" type="#_x0000_t75" style="width:239.25pt;height:174pt;visibility:visible">
            <v:imagedata r:id="rId28" o:title="" croptop="18906f" cropbottom="4149f" cropleft="3980f" cropright="3469f"/>
          </v:shape>
        </w:pict>
      </w:r>
      <w:r w:rsidRPr="008A3CD3">
        <w:rPr>
          <w:lang w:eastAsia="en-US"/>
        </w:rPr>
        <w:t>A Cottage-on bemutatásra került egy Kuopiai nonprofit szervezet</w:t>
      </w:r>
      <w:r>
        <w:rPr>
          <w:lang w:eastAsia="en-US"/>
        </w:rPr>
        <w:t xml:space="preserve">. 2015.07. </w:t>
      </w:r>
      <w:r w:rsidRPr="008A3CD3">
        <w:rPr>
          <w:lang w:eastAsia="en-US"/>
        </w:rPr>
        <w:t>hónapban indult Next Day el</w:t>
      </w:r>
      <w:r>
        <w:rPr>
          <w:lang w:eastAsia="en-US"/>
        </w:rPr>
        <w:t>nevezésű, 3 éves programja, melyben</w:t>
      </w:r>
      <w:r w:rsidRPr="008A3CD3">
        <w:rPr>
          <w:lang w:eastAsia="en-US"/>
        </w:rPr>
        <w:t xml:space="preserve"> a Vva együttműködő szervezet. A program célcsoportja, idős hajléktalan személyek (3x10 fő).</w:t>
      </w:r>
      <w:r w:rsidRPr="008A3CD3">
        <w:t xml:space="preserve"> </w:t>
      </w:r>
      <w:r w:rsidRPr="008A3CD3">
        <w:rPr>
          <w:lang w:eastAsia="en-US"/>
        </w:rPr>
        <w:t xml:space="preserve">A program célja, az alkoholfogyasztás csökkentése, azáltal hogy a résztvevő hajléktalan személyek szabadidejét strukturálják, hasznos időtöltést kínálnak </w:t>
      </w:r>
      <w:r>
        <w:rPr>
          <w:lang w:eastAsia="en-US"/>
        </w:rPr>
        <w:t>számukra, számos szol-</w:t>
      </w:r>
    </w:p>
    <w:p w:rsidR="00E04F03" w:rsidRDefault="00E04F03" w:rsidP="008B4B2C">
      <w:pPr>
        <w:spacing w:after="200" w:line="276" w:lineRule="auto"/>
        <w:ind w:left="4248"/>
        <w:jc w:val="both"/>
        <w:rPr>
          <w:lang w:eastAsia="en-US"/>
        </w:rPr>
      </w:pPr>
      <w:r>
        <w:rPr>
          <w:lang w:eastAsia="en-US"/>
        </w:rPr>
        <w:t xml:space="preserve">          gáltatáson keresztül: </w:t>
      </w:r>
    </w:p>
    <w:p w:rsidR="00E04F03" w:rsidRDefault="00E04F03" w:rsidP="008B4B2C">
      <w:pPr>
        <w:pStyle w:val="ListParagraph"/>
        <w:numPr>
          <w:ilvl w:val="0"/>
          <w:numId w:val="5"/>
        </w:numPr>
        <w:spacing w:after="200" w:line="276" w:lineRule="auto"/>
        <w:jc w:val="both"/>
        <w:rPr>
          <w:lang w:eastAsia="en-US"/>
        </w:rPr>
      </w:pPr>
      <w:r w:rsidRPr="008B4B2C">
        <w:rPr>
          <w:lang w:eastAsia="en-US"/>
        </w:rPr>
        <w:t>mentális támogatás, szabadidős tevékenységek: horgászat, szauna, kirándulás</w:t>
      </w:r>
      <w:r w:rsidRPr="008B4B2C">
        <w:rPr>
          <w:rFonts w:ascii="Arial Unicode MS" w:eastAsia="Arial Unicode MS" w:hAnsi="Arial Unicode MS" w:cs="Arial Unicode MS" w:hint="eastAsia"/>
          <w:lang w:eastAsia="en-US"/>
        </w:rPr>
        <w:t>​</w:t>
      </w:r>
      <w:r w:rsidRPr="008B4B2C">
        <w:rPr>
          <w:lang w:eastAsia="en-US"/>
        </w:rPr>
        <w:t xml:space="preserve">ok szervezése, múzeumok látogatása, </w:t>
      </w:r>
    </w:p>
    <w:p w:rsidR="00E04F03" w:rsidRDefault="00E04F03" w:rsidP="008B4B2C">
      <w:pPr>
        <w:pStyle w:val="ListParagraph"/>
        <w:numPr>
          <w:ilvl w:val="0"/>
          <w:numId w:val="5"/>
        </w:numPr>
        <w:spacing w:after="200" w:line="276" w:lineRule="auto"/>
        <w:jc w:val="both"/>
        <w:rPr>
          <w:lang w:eastAsia="en-US"/>
        </w:rPr>
      </w:pPr>
      <w:r w:rsidRPr="008B4B2C">
        <w:rPr>
          <w:lang w:eastAsia="en-US"/>
        </w:rPr>
        <w:t xml:space="preserve">egészségügyi állapotfelmérés: szűrővizsgálatok, szakorvoshoz irányítás, terápiára irányítás, </w:t>
      </w:r>
    </w:p>
    <w:p w:rsidR="00E04F03" w:rsidRDefault="00E04F03" w:rsidP="008B4B2C">
      <w:pPr>
        <w:pStyle w:val="ListParagraph"/>
        <w:numPr>
          <w:ilvl w:val="0"/>
          <w:numId w:val="5"/>
        </w:numPr>
        <w:spacing w:after="200" w:line="276" w:lineRule="auto"/>
        <w:jc w:val="both"/>
        <w:rPr>
          <w:lang w:eastAsia="en-US"/>
        </w:rPr>
      </w:pPr>
      <w:r w:rsidRPr="008B4B2C">
        <w:rPr>
          <w:lang w:eastAsia="en-US"/>
        </w:rPr>
        <w:t xml:space="preserve">naponta csoportfoglalkozás ahol kávét és ékezést is biztosítanak. </w:t>
      </w:r>
    </w:p>
    <w:p w:rsidR="00E04F03" w:rsidRPr="008B4B2C" w:rsidRDefault="00E04F03" w:rsidP="008B4B2C">
      <w:pPr>
        <w:spacing w:after="200" w:line="276" w:lineRule="auto"/>
        <w:jc w:val="both"/>
        <w:rPr>
          <w:lang w:eastAsia="en-US"/>
        </w:rPr>
      </w:pPr>
      <w:r w:rsidRPr="008B4B2C">
        <w:rPr>
          <w:lang w:eastAsia="en-US"/>
        </w:rPr>
        <w:t xml:space="preserve">A program várható eredményei, hogy a részvevő személyek esetében csökken az alkoholfogyasztás, az agresszív viselkedés elmarad. Együttműködő szervezetek: helyi önkormányzat, Vva, kórház, helyi nonprofit szervezetek.  </w:t>
      </w:r>
    </w:p>
    <w:p w:rsidR="00E04F03" w:rsidRPr="00D14D8F" w:rsidRDefault="00E04F03" w:rsidP="00D14D8F">
      <w:pPr>
        <w:spacing w:after="200" w:line="276" w:lineRule="auto"/>
        <w:jc w:val="both"/>
        <w:rPr>
          <w:lang w:eastAsia="en-US"/>
        </w:rPr>
      </w:pPr>
      <w:r>
        <w:rPr>
          <w:lang w:eastAsia="en-US"/>
        </w:rPr>
        <w:t>A finn szociális ellátórendszer felismerte, hogy az önálló lakhatás megteremtése, és a biztonságos megélhetés önmagában nem jelent teljes integrációt. A fenti program bizonyítja, hogy fontos az igénybevevők szabadidejének strukturálása, hasznos eltöltésére számos programlehetőség biztosítása. A finn hajléktalan személyek esetében, csakúgy, mint magyar vonatkozásban is a szabadidejét hasztalanul töltő ember vagy korábbi addikciói felé fordul, vagy az addigi állapota súlyosbodhat, kiszélesedhet függősége. Ezen és hasonló programok létjogosultsága elismert, így a forrás is biztosított.</w:t>
      </w: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Pr="00AF0B60" w:rsidRDefault="00E04F03" w:rsidP="00D61DC2">
      <w:pPr>
        <w:spacing w:after="200" w:line="276" w:lineRule="auto"/>
        <w:jc w:val="both"/>
        <w:rPr>
          <w:lang w:eastAsia="en-US"/>
        </w:rPr>
      </w:pPr>
    </w:p>
    <w:p w:rsidR="00E04F03" w:rsidRPr="00AF0B60" w:rsidRDefault="00E04F03" w:rsidP="00D61DC2">
      <w:pPr>
        <w:pStyle w:val="Heading3"/>
        <w:rPr>
          <w:rFonts w:cs="Times New Roman"/>
          <w:lang w:eastAsia="en-US"/>
        </w:rPr>
      </w:pPr>
      <w:bookmarkStart w:id="14" w:name="_Toc440240467"/>
      <w:r>
        <w:rPr>
          <w:rFonts w:cs="Times New Roman"/>
          <w:lang w:eastAsia="en-US"/>
        </w:rPr>
        <w:t>Mathiasnál vendégségben</w:t>
      </w:r>
      <w:bookmarkEnd w:id="14"/>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sectPr w:rsidR="00E04F03" w:rsidSect="00D61DC2">
          <w:headerReference w:type="default" r:id="rId29"/>
          <w:footerReference w:type="default" r:id="rId30"/>
          <w:type w:val="continuous"/>
          <w:pgSz w:w="11906" w:h="16838" w:code="9"/>
          <w:pgMar w:top="1418" w:right="1418" w:bottom="1418" w:left="1418" w:header="709" w:footer="709" w:gutter="0"/>
          <w:pgNumType w:start="0"/>
          <w:cols w:space="708"/>
          <w:titlePg/>
          <w:docGrid w:linePitch="360"/>
        </w:sectPr>
      </w:pPr>
    </w:p>
    <w:p w:rsidR="00E04F03" w:rsidRDefault="00E04F03" w:rsidP="00D61DC2">
      <w:pPr>
        <w:spacing w:after="200" w:line="276" w:lineRule="auto"/>
        <w:jc w:val="both"/>
        <w:rPr>
          <w:lang w:eastAsia="en-US"/>
        </w:rPr>
      </w:pPr>
      <w:r w:rsidRPr="00F964D5">
        <w:rPr>
          <w:i/>
          <w:iCs/>
          <w:noProof/>
        </w:rPr>
        <w:pict>
          <v:shape id="Kép 17" o:spid="_x0000_i1037" type="#_x0000_t75" style="width:162pt;height:307.5pt;visibility:visible">
            <v:imagedata r:id="rId31" o:title="" croptop="10065f" cropleft="9913f" cropright="18959f"/>
          </v:shape>
        </w:pict>
      </w:r>
    </w:p>
    <w:p w:rsidR="00E04F03" w:rsidRDefault="00E04F03" w:rsidP="00D61DC2">
      <w:pPr>
        <w:spacing w:after="200" w:line="276" w:lineRule="auto"/>
        <w:jc w:val="both"/>
        <w:rPr>
          <w:lang w:eastAsia="en-US"/>
        </w:rPr>
      </w:pPr>
    </w:p>
    <w:p w:rsidR="00E04F03" w:rsidRDefault="00E04F03" w:rsidP="00D61DC2">
      <w:pPr>
        <w:spacing w:after="200" w:line="276" w:lineRule="auto"/>
        <w:jc w:val="both"/>
        <w:rPr>
          <w:lang w:eastAsia="en-US"/>
        </w:rPr>
        <w:sectPr w:rsidR="00E04F03" w:rsidSect="00D61DC2">
          <w:headerReference w:type="first" r:id="rId32"/>
          <w:footerReference w:type="first" r:id="rId33"/>
          <w:type w:val="continuous"/>
          <w:pgSz w:w="11906" w:h="16838" w:code="9"/>
          <w:pgMar w:top="1418" w:right="1418" w:bottom="1418" w:left="1418" w:header="709" w:footer="709" w:gutter="0"/>
          <w:pgNumType w:start="0"/>
          <w:cols w:num="2" w:space="2"/>
          <w:titlePg/>
          <w:docGrid w:linePitch="360"/>
        </w:sectPr>
      </w:pPr>
      <w:r w:rsidRPr="00AF0B60">
        <w:rPr>
          <w:lang w:eastAsia="en-US"/>
        </w:rPr>
        <w:t>A Vva egyik munkatársával Ulla Pyyvaara</w:t>
      </w:r>
      <w:r>
        <w:rPr>
          <w:lang w:eastAsia="en-US"/>
        </w:rPr>
        <w:t>-val egy napot</w:t>
      </w:r>
      <w:r w:rsidRPr="00AF0B60">
        <w:rPr>
          <w:lang w:eastAsia="en-US"/>
        </w:rPr>
        <w:t xml:space="preserve"> </w:t>
      </w:r>
      <w:r w:rsidRPr="008A3CD3">
        <w:rPr>
          <w:lang w:eastAsia="en-US"/>
        </w:rPr>
        <w:t>egyik ügyfelénél töltöttünk, Mathiasnál. Mathias egy éve lakik a lakásban, előtte több mint tíz évet töltött utcán. Rokkantság</w:t>
      </w:r>
      <w:r>
        <w:rPr>
          <w:lang w:eastAsia="en-US"/>
        </w:rPr>
        <w:t>i ellátásban</w:t>
      </w:r>
      <w:r w:rsidRPr="008A3CD3">
        <w:rPr>
          <w:lang w:eastAsia="en-US"/>
        </w:rPr>
        <w:t xml:space="preserve"> részesül, lakhatási költségeire támogatást kap</w:t>
      </w:r>
      <w:r>
        <w:rPr>
          <w:lang w:eastAsia="en-US"/>
        </w:rPr>
        <w:t>,</w:t>
      </w:r>
      <w:r w:rsidRPr="008A3CD3">
        <w:rPr>
          <w:lang w:eastAsia="en-US"/>
        </w:rPr>
        <w:t xml:space="preserve"> így anyagilag fent tudja tartani egyedül a két szobás lakását, ahol élete végéig lakhat. A lakásban való szociális munka sokkal „türelmesebb”, „egyenrangú”, kevésbé adok-kapok elven működő, mint Magyarországon, már ahol működik ilyen típusú szolgáltatás.</w:t>
      </w:r>
      <w:r w:rsidRPr="00622761">
        <w:t xml:space="preserve"> </w:t>
      </w:r>
      <w:r w:rsidRPr="00622761">
        <w:rPr>
          <w:lang w:eastAsia="en-US"/>
        </w:rPr>
        <w:t>Ulla elmesélte</w:t>
      </w:r>
      <w:r>
        <w:rPr>
          <w:lang w:eastAsia="en-US"/>
        </w:rPr>
        <w:t>,</w:t>
      </w:r>
      <w:r w:rsidRPr="00622761">
        <w:rPr>
          <w:lang w:eastAsia="en-US"/>
        </w:rPr>
        <w:t xml:space="preserve"> hogy Mat</w:t>
      </w:r>
      <w:r>
        <w:rPr>
          <w:lang w:eastAsia="en-US"/>
        </w:rPr>
        <w:t>h</w:t>
      </w:r>
      <w:r w:rsidRPr="00622761">
        <w:rPr>
          <w:lang w:eastAsia="en-US"/>
        </w:rPr>
        <w:t>ias a beköltözést követően éppen a lakásban aludt, de hajnaltól késő estig az utcákat rótta. Ekkor annyi volt a cél</w:t>
      </w:r>
      <w:r>
        <w:rPr>
          <w:lang w:eastAsia="en-US"/>
        </w:rPr>
        <w:t>,</w:t>
      </w:r>
      <w:r w:rsidRPr="00622761">
        <w:rPr>
          <w:lang w:eastAsia="en-US"/>
        </w:rPr>
        <w:t xml:space="preserve"> hogy éjszaka már ne utcán</w:t>
      </w:r>
      <w:r>
        <w:rPr>
          <w:lang w:eastAsia="en-US"/>
        </w:rPr>
        <w:t>,</w:t>
      </w:r>
      <w:r w:rsidRPr="00622761">
        <w:rPr>
          <w:lang w:eastAsia="en-US"/>
        </w:rPr>
        <w:t xml:space="preserve"> hanem a lakásban aludjon. Később </w:t>
      </w:r>
      <w:r>
        <w:rPr>
          <w:lang w:eastAsia="en-US"/>
        </w:rPr>
        <w:t>napközben</w:t>
      </w:r>
      <w:r w:rsidRPr="00622761">
        <w:rPr>
          <w:lang w:eastAsia="en-US"/>
        </w:rPr>
        <w:t xml:space="preserve"> az utca helyett gyakran me</w:t>
      </w:r>
      <w:r>
        <w:rPr>
          <w:lang w:eastAsia="en-US"/>
        </w:rPr>
        <w:t>nt be az irodába Ullához, ahol</w:t>
      </w:r>
      <w:r w:rsidRPr="00622761">
        <w:rPr>
          <w:lang w:eastAsia="en-US"/>
        </w:rPr>
        <w:t xml:space="preserve"> nagyon sokat beszélgettek (kávéztak), később már egyre több időt töltött a lakásban és már ott várta Ulla látogatását.</w:t>
      </w:r>
    </w:p>
    <w:p w:rsidR="00E04F03" w:rsidRPr="00E4787C" w:rsidRDefault="00E04F03" w:rsidP="00D61DC2">
      <w:pPr>
        <w:spacing w:after="200" w:line="276" w:lineRule="auto"/>
        <w:jc w:val="both"/>
        <w:rPr>
          <w:lang w:eastAsia="en-US"/>
        </w:rPr>
        <w:sectPr w:rsidR="00E04F03" w:rsidRPr="00E4787C" w:rsidSect="00D61DC2">
          <w:type w:val="continuous"/>
          <w:pgSz w:w="11906" w:h="16838" w:code="9"/>
          <w:pgMar w:top="1418" w:right="1418" w:bottom="1418" w:left="1418" w:header="709" w:footer="709" w:gutter="0"/>
          <w:pgNumType w:start="0"/>
          <w:cols w:num="2" w:space="708"/>
          <w:titlePg/>
          <w:docGrid w:linePitch="360"/>
        </w:sectPr>
      </w:pPr>
      <w:r w:rsidRPr="00622761">
        <w:rPr>
          <w:snapToGrid w:val="0"/>
          <w:color w:val="000000"/>
          <w:w w:val="0"/>
          <w:sz w:val="2"/>
          <w:szCs w:val="2"/>
          <w:u w:color="000000"/>
          <w:bdr w:val="none" w:sz="0" w:space="0" w:color="000000"/>
          <w:shd w:val="clear" w:color="000000" w:fill="000000"/>
          <w:lang/>
        </w:rPr>
        <w:t xml:space="preserve"> </w:t>
      </w:r>
    </w:p>
    <w:p w:rsidR="00E04F03" w:rsidRDefault="00E04F03" w:rsidP="00D61DC2">
      <w:pPr>
        <w:spacing w:after="200" w:line="276" w:lineRule="auto"/>
        <w:jc w:val="both"/>
        <w:rPr>
          <w:lang w:eastAsia="en-US"/>
        </w:rPr>
      </w:pPr>
      <w:r>
        <w:rPr>
          <w:lang w:eastAsia="en-US"/>
        </w:rPr>
        <w:t>Ma már ott tartanak, hogy csak akkor megy az Ulla hozzá, ha ezt igényli Mathias. Ez az alkalom is ilyen volt, mert már elfogyott az élelmiszere. Mathias még a lakását gondozni nem tudja/akarja, viszont már rendeltetésszerűen használja.</w:t>
      </w:r>
    </w:p>
    <w:p w:rsidR="00E04F03" w:rsidRDefault="00E04F03" w:rsidP="00D61DC2">
      <w:pPr>
        <w:spacing w:after="200" w:line="276" w:lineRule="auto"/>
        <w:jc w:val="both"/>
        <w:rPr>
          <w:lang w:eastAsia="en-US"/>
        </w:rPr>
      </w:pPr>
      <w:r>
        <w:rPr>
          <w:lang w:eastAsia="en-US"/>
        </w:rPr>
        <w:t xml:space="preserve">A takarítást, mosást és rendrakást Mathias az elején ránk hagyta és az erkélyen dohányzott, de később kérés nélkül csatlakozott hozzánk és kiporszívózott. </w:t>
      </w:r>
      <w:r w:rsidRPr="00982345">
        <w:rPr>
          <w:lang w:eastAsia="en-US"/>
        </w:rPr>
        <w:t>Miután végeztünk készített</w:t>
      </w:r>
      <w:r>
        <w:rPr>
          <w:lang w:eastAsia="en-US"/>
        </w:rPr>
        <w:t>ünk</w:t>
      </w:r>
      <w:r w:rsidRPr="00982345">
        <w:rPr>
          <w:lang w:eastAsia="en-US"/>
        </w:rPr>
        <w:t xml:space="preserve"> szendvicseket, Mathias főzött kávét és közösen megebédeltünk, megkávéztunk.</w:t>
      </w:r>
      <w:r>
        <w:rPr>
          <w:lang w:eastAsia="en-US"/>
        </w:rPr>
        <w:t xml:space="preserve"> Mathias meghatódottan köszönte, amit érte tettünk és nagyon boldog volt.</w:t>
      </w:r>
    </w:p>
    <w:p w:rsidR="00E04F03" w:rsidRDefault="00E04F03" w:rsidP="00D61DC2">
      <w:pPr>
        <w:spacing w:after="200" w:line="276" w:lineRule="auto"/>
        <w:jc w:val="both"/>
        <w:rPr>
          <w:lang w:eastAsia="en-US"/>
        </w:rPr>
      </w:pPr>
    </w:p>
    <w:p w:rsidR="00E04F03" w:rsidRPr="00F56017" w:rsidRDefault="00E04F03" w:rsidP="00D61DC2">
      <w:pPr>
        <w:spacing w:after="200" w:line="276" w:lineRule="auto"/>
        <w:jc w:val="both"/>
        <w:rPr>
          <w:lang w:eastAsia="en-US"/>
        </w:rPr>
      </w:pPr>
      <w:r>
        <w:rPr>
          <w:lang w:eastAsia="en-US"/>
        </w:rPr>
        <w:t>Mathias alkoholfogyasztása folyamatosan csökken, korábbi haverokat nem visz a lakásba, és az egyetlen feltételnek is eleget tesz, hogy nem agresszív és nem viselkedik botrányosan. Az utcán töltött évek miatt komoly egészségügyi problémái vannak, de Ulla segíti az ellátásokhoz való hozzájutását is.</w:t>
      </w:r>
    </w:p>
    <w:p w:rsidR="00E04F03" w:rsidRPr="00DF24AF" w:rsidRDefault="00E04F03" w:rsidP="00D61DC2">
      <w:pPr>
        <w:tabs>
          <w:tab w:val="left" w:pos="851"/>
        </w:tabs>
        <w:spacing w:after="200" w:line="276" w:lineRule="auto"/>
        <w:ind w:left="720"/>
        <w:jc w:val="both"/>
        <w:rPr>
          <w:highlight w:val="yellow"/>
          <w:lang w:eastAsia="en-US"/>
        </w:rPr>
      </w:pPr>
    </w:p>
    <w:p w:rsidR="00E04F03" w:rsidRDefault="00E04F03" w:rsidP="00D61DC2">
      <w:pPr>
        <w:tabs>
          <w:tab w:val="left" w:pos="851"/>
        </w:tabs>
        <w:spacing w:after="200" w:line="276" w:lineRule="auto"/>
        <w:jc w:val="both"/>
        <w:rPr>
          <w:b/>
          <w:bCs/>
          <w:highlight w:val="yellow"/>
          <w:lang w:eastAsia="en-US"/>
        </w:rPr>
      </w:pPr>
      <w:r w:rsidRPr="006913DC">
        <w:rPr>
          <w:b/>
          <w:bCs/>
          <w:lang w:eastAsia="en-US"/>
        </w:rPr>
        <w:t>A Vva szemlélete szerint az újonnan beköltöző személyek esetében, ha két évig nem történik változás, de nem nő az alkoholfogyasztás a korábbi szinthez képest, akkor az már eredmény, hisz úgy vélik, ha ez idő alatt az utcán tartózkodott volna az illető, akkor biztosan nőt volna az alkoholfogyasztása</w:t>
      </w:r>
      <w:r>
        <w:rPr>
          <w:b/>
          <w:bCs/>
          <w:lang w:eastAsia="en-US"/>
        </w:rPr>
        <w:t>, romlott volna egészségi állapota, és még inkább a társadalom perifériájára sodródik. Belátják, hogy minél távolabb kerül az integrálhatóságtól, annál nagyobb költséget jelent az ellátórendszer számára.</w:t>
      </w:r>
    </w:p>
    <w:p w:rsidR="00E04F03" w:rsidRDefault="00E04F03" w:rsidP="00D61DC2">
      <w:pPr>
        <w:pStyle w:val="Heading3"/>
        <w:rPr>
          <w:rFonts w:cs="Times New Roman"/>
          <w:lang w:eastAsia="en-US"/>
        </w:rPr>
      </w:pPr>
      <w:bookmarkStart w:id="15" w:name="_Toc440240468"/>
      <w:r>
        <w:rPr>
          <w:rFonts w:cs="Times New Roman"/>
          <w:lang w:eastAsia="en-US"/>
        </w:rPr>
        <w:t>UTCAI SZOLGÁLAT</w:t>
      </w:r>
      <w:bookmarkEnd w:id="15"/>
    </w:p>
    <w:p w:rsidR="00E04F03" w:rsidRDefault="00E04F03" w:rsidP="00D61DC2">
      <w:pPr>
        <w:tabs>
          <w:tab w:val="left" w:pos="851"/>
        </w:tabs>
        <w:spacing w:after="200" w:line="276" w:lineRule="auto"/>
        <w:jc w:val="both"/>
        <w:rPr>
          <w:lang w:eastAsia="en-US"/>
        </w:rPr>
      </w:pPr>
    </w:p>
    <w:p w:rsidR="00E04F03" w:rsidRDefault="00E04F03" w:rsidP="00D61DC2">
      <w:pPr>
        <w:tabs>
          <w:tab w:val="left" w:pos="851"/>
        </w:tabs>
        <w:spacing w:after="200" w:line="276" w:lineRule="auto"/>
        <w:jc w:val="both"/>
        <w:rPr>
          <w:lang w:eastAsia="en-US"/>
        </w:rPr>
        <w:sectPr w:rsidR="00E04F03" w:rsidSect="00D61DC2">
          <w:headerReference w:type="default" r:id="rId34"/>
          <w:footerReference w:type="default" r:id="rId35"/>
          <w:type w:val="continuous"/>
          <w:pgSz w:w="11906" w:h="16838" w:code="9"/>
          <w:pgMar w:top="1418" w:right="1418" w:bottom="1418" w:left="1418" w:header="709" w:footer="709" w:gutter="0"/>
          <w:pgNumType w:start="0"/>
          <w:cols w:space="708"/>
          <w:titlePg/>
          <w:docGrid w:linePitch="360"/>
        </w:sectPr>
      </w:pPr>
    </w:p>
    <w:p w:rsidR="00E04F03" w:rsidRDefault="00E04F03" w:rsidP="00D61DC2">
      <w:pPr>
        <w:tabs>
          <w:tab w:val="left" w:pos="851"/>
        </w:tabs>
        <w:spacing w:after="200" w:line="276" w:lineRule="auto"/>
        <w:jc w:val="both"/>
        <w:rPr>
          <w:lang w:eastAsia="en-US"/>
        </w:rPr>
      </w:pPr>
      <w:r w:rsidRPr="00F964D5">
        <w:rPr>
          <w:noProof/>
        </w:rPr>
        <w:pict>
          <v:shape id="Kép 32" o:spid="_x0000_i1038" type="#_x0000_t75" style="width:227.25pt;height:180.75pt;visibility:visible">
            <v:imagedata r:id="rId36" o:title="" croptop="8512f"/>
          </v:shape>
        </w:pict>
      </w:r>
    </w:p>
    <w:p w:rsidR="00E04F03" w:rsidRDefault="00E04F03" w:rsidP="00D61DC2">
      <w:pPr>
        <w:tabs>
          <w:tab w:val="left" w:pos="851"/>
        </w:tabs>
        <w:spacing w:after="200" w:line="276" w:lineRule="auto"/>
        <w:jc w:val="both"/>
        <w:rPr>
          <w:lang w:eastAsia="en-US"/>
        </w:rPr>
        <w:sectPr w:rsidR="00E04F03" w:rsidSect="00D61DC2">
          <w:headerReference w:type="first" r:id="rId37"/>
          <w:footerReference w:type="first" r:id="rId38"/>
          <w:type w:val="continuous"/>
          <w:pgSz w:w="11906" w:h="16838" w:code="9"/>
          <w:pgMar w:top="1418" w:right="1418" w:bottom="1418" w:left="1418" w:header="709" w:footer="709" w:gutter="0"/>
          <w:pgNumType w:start="0"/>
          <w:cols w:num="2" w:space="708"/>
          <w:titlePg/>
          <w:docGrid w:linePitch="360"/>
        </w:sectPr>
      </w:pPr>
      <w:r w:rsidRPr="00E4787C">
        <w:rPr>
          <w:lang w:eastAsia="en-US"/>
        </w:rPr>
        <w:t>Helsinkiben Vva működtet egyedül utcai szolgálatot, melynek két tagja van, félállásban dolgoznak itt fél állásban pedig a kórházban. Egyikük pszichiátriai ápoló, a másik pszichiátriai asszisztens. Helsinki és Espoo területén végzik feladatukat</w:t>
      </w:r>
      <w:r>
        <w:rPr>
          <w:lang w:eastAsia="en-US"/>
        </w:rPr>
        <w:t>,</w:t>
      </w:r>
      <w:r w:rsidRPr="00E4787C">
        <w:rPr>
          <w:lang w:eastAsia="en-US"/>
        </w:rPr>
        <w:t xml:space="preserve"> mert ez a két város fizet a szolgáltatásokért, de a Ray finanszírozza ezt a szolgáltatást is a Vva-n keresztül. A finanszírozás nem függ az ügyfelek számától, mindössze havi beszámolóval tartoznak a finanszírozó felé.</w:t>
      </w:r>
    </w:p>
    <w:p w:rsidR="00E04F03" w:rsidRDefault="00E04F03" w:rsidP="00D61DC2">
      <w:pPr>
        <w:tabs>
          <w:tab w:val="left" w:pos="851"/>
        </w:tabs>
        <w:spacing w:after="200" w:line="276" w:lineRule="auto"/>
        <w:jc w:val="both"/>
        <w:rPr>
          <w:b/>
          <w:bCs/>
          <w:i/>
          <w:iCs/>
          <w:sz w:val="20"/>
          <w:szCs w:val="20"/>
          <w:lang w:eastAsia="en-US"/>
        </w:rPr>
      </w:pPr>
      <w:r>
        <w:rPr>
          <w:b/>
          <w:bCs/>
          <w:i/>
          <w:iCs/>
          <w:sz w:val="20"/>
          <w:szCs w:val="20"/>
          <w:lang w:eastAsia="en-US"/>
        </w:rPr>
        <w:t xml:space="preserve">Utcai szolgálat </w:t>
      </w:r>
      <w:r w:rsidRPr="00392FE4">
        <w:rPr>
          <w:b/>
          <w:bCs/>
          <w:i/>
          <w:iCs/>
          <w:sz w:val="20"/>
          <w:szCs w:val="20"/>
          <w:lang w:eastAsia="en-US"/>
        </w:rPr>
        <w:t>autó</w:t>
      </w:r>
      <w:r>
        <w:rPr>
          <w:b/>
          <w:bCs/>
          <w:i/>
          <w:iCs/>
          <w:sz w:val="20"/>
          <w:szCs w:val="20"/>
          <w:lang w:eastAsia="en-US"/>
        </w:rPr>
        <w:t>ja</w:t>
      </w:r>
    </w:p>
    <w:p w:rsidR="00E04F03" w:rsidRPr="00392FE4" w:rsidRDefault="00E04F03" w:rsidP="00D61DC2">
      <w:pPr>
        <w:tabs>
          <w:tab w:val="left" w:pos="851"/>
        </w:tabs>
        <w:spacing w:after="200" w:line="276" w:lineRule="auto"/>
        <w:jc w:val="both"/>
        <w:rPr>
          <w:b/>
          <w:bCs/>
          <w:i/>
          <w:iCs/>
          <w:sz w:val="20"/>
          <w:szCs w:val="20"/>
          <w:lang w:eastAsia="en-US"/>
        </w:rPr>
      </w:pPr>
    </w:p>
    <w:p w:rsidR="00E04F03" w:rsidRDefault="00E04F03" w:rsidP="00D61DC2">
      <w:pPr>
        <w:tabs>
          <w:tab w:val="left" w:pos="851"/>
        </w:tabs>
        <w:spacing w:after="200" w:line="276" w:lineRule="auto"/>
        <w:jc w:val="both"/>
        <w:rPr>
          <w:lang w:eastAsia="en-US"/>
        </w:rPr>
      </w:pPr>
      <w:r>
        <w:rPr>
          <w:lang w:eastAsia="en-US"/>
        </w:rPr>
        <w:t xml:space="preserve">A szolgálat elején a közeli élelmiszerboltokból, pékségekből elszállítottuk az adomány élelmiszereket a Vepába, ahol azokat másnap elfogyaszthatják az ügyfelek. Az utcázás során egyetlen számukra is ismeretlen hajléktalannal találkoztunk a kikötőben, akinek felajánlották segítségüket, de az illető nem élt vele így elköszöntek egymástól. </w:t>
      </w:r>
    </w:p>
    <w:p w:rsidR="00E04F03" w:rsidRDefault="00E04F03" w:rsidP="00D61DC2">
      <w:pPr>
        <w:tabs>
          <w:tab w:val="left" w:pos="851"/>
        </w:tabs>
        <w:spacing w:after="200" w:line="276" w:lineRule="auto"/>
        <w:jc w:val="both"/>
        <w:rPr>
          <w:lang w:eastAsia="en-US"/>
        </w:rPr>
      </w:pPr>
    </w:p>
    <w:p w:rsidR="00E04F03" w:rsidRDefault="00E04F03" w:rsidP="00D61DC2">
      <w:pPr>
        <w:tabs>
          <w:tab w:val="left" w:pos="851"/>
        </w:tabs>
        <w:spacing w:after="200" w:line="276" w:lineRule="auto"/>
        <w:jc w:val="both"/>
        <w:rPr>
          <w:lang w:eastAsia="en-US"/>
        </w:rPr>
      </w:pPr>
    </w:p>
    <w:p w:rsidR="00E04F03" w:rsidRDefault="00E04F03" w:rsidP="00D61DC2">
      <w:pPr>
        <w:tabs>
          <w:tab w:val="left" w:pos="851"/>
        </w:tabs>
        <w:spacing w:after="200" w:line="276" w:lineRule="auto"/>
        <w:jc w:val="both"/>
        <w:rPr>
          <w:sz w:val="56"/>
          <w:szCs w:val="56"/>
          <w:lang w:eastAsia="en-US"/>
        </w:rPr>
        <w:sectPr w:rsidR="00E04F03" w:rsidSect="00D61DC2">
          <w:type w:val="continuous"/>
          <w:pgSz w:w="11906" w:h="16838" w:code="9"/>
          <w:pgMar w:top="1418" w:right="1418" w:bottom="1418" w:left="1418" w:header="709" w:footer="709" w:gutter="0"/>
          <w:pgNumType w:start="0"/>
          <w:cols w:space="708"/>
          <w:titlePg/>
          <w:docGrid w:linePitch="360"/>
        </w:sectPr>
      </w:pPr>
    </w:p>
    <w:p w:rsidR="00E04F03" w:rsidRDefault="00E04F03" w:rsidP="00D61DC2">
      <w:pPr>
        <w:tabs>
          <w:tab w:val="left" w:pos="851"/>
        </w:tabs>
        <w:spacing w:after="200" w:line="276" w:lineRule="auto"/>
        <w:jc w:val="both"/>
        <w:rPr>
          <w:lang w:eastAsia="en-US"/>
        </w:rPr>
      </w:pPr>
      <w:r w:rsidRPr="00F964D5">
        <w:rPr>
          <w:noProof/>
          <w:sz w:val="56"/>
          <w:szCs w:val="56"/>
        </w:rPr>
        <w:pict>
          <v:shape id="Kép 36" o:spid="_x0000_i1039" type="#_x0000_t75" style="width:225pt;height:207pt;visibility:visible">
            <v:imagedata r:id="rId39" o:title="" croptop="6428f" cropbottom="8858f"/>
          </v:shape>
        </w:pict>
      </w:r>
      <w:r w:rsidRPr="00743540">
        <w:rPr>
          <w:sz w:val="22"/>
          <w:szCs w:val="22"/>
        </w:rPr>
        <w:t xml:space="preserve"> </w:t>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t xml:space="preserve">          </w:t>
      </w:r>
      <w:r>
        <w:rPr>
          <w:lang w:eastAsia="en-US"/>
        </w:rPr>
        <w:t>A kikötőben van egy nyilvános illemhely,</w:t>
      </w:r>
      <w:r w:rsidRPr="001052C3">
        <w:rPr>
          <w:lang w:eastAsia="en-US"/>
        </w:rPr>
        <w:t xml:space="preserve"> ami fűtött, </w:t>
      </w:r>
      <w:r>
        <w:rPr>
          <w:lang w:eastAsia="en-US"/>
        </w:rPr>
        <w:t xml:space="preserve">így </w:t>
      </w:r>
      <w:r w:rsidRPr="001052C3">
        <w:rPr>
          <w:lang w:eastAsia="en-US"/>
        </w:rPr>
        <w:t xml:space="preserve">hidegebb napokon </w:t>
      </w:r>
      <w:r>
        <w:rPr>
          <w:lang w:eastAsia="en-US"/>
        </w:rPr>
        <w:t>„laknak” benne hajléktalanok, illetve</w:t>
      </w:r>
      <w:r w:rsidRPr="001052C3">
        <w:rPr>
          <w:lang w:eastAsia="en-US"/>
        </w:rPr>
        <w:t xml:space="preserve"> megnéztünk egy fadobozt is a kikötőben</w:t>
      </w:r>
      <w:r>
        <w:rPr>
          <w:lang w:eastAsia="en-US"/>
        </w:rPr>
        <w:t>,</w:t>
      </w:r>
      <w:r w:rsidRPr="001052C3">
        <w:rPr>
          <w:lang w:eastAsia="en-US"/>
        </w:rPr>
        <w:t xml:space="preserve"> aminek szintén van lakója, de a jó időre való tekintettel senki sem volt „otthon”. Az utcások elmondása szerint kb. 50 fő </w:t>
      </w:r>
      <w:r>
        <w:rPr>
          <w:lang w:eastAsia="en-US"/>
        </w:rPr>
        <w:t xml:space="preserve">utcán élő </w:t>
      </w:r>
      <w:r w:rsidRPr="001052C3">
        <w:rPr>
          <w:lang w:eastAsia="en-US"/>
        </w:rPr>
        <w:t xml:space="preserve">hajléktalan van a nyilvántartásukban, de ez változó. </w:t>
      </w:r>
      <w:r>
        <w:rPr>
          <w:lang w:eastAsia="en-US"/>
        </w:rPr>
        <w:t>Munkájukat unalmasnak ítélik, mivel előfordul,</w:t>
      </w:r>
      <w:r w:rsidRPr="001052C3">
        <w:rPr>
          <w:lang w:eastAsia="en-US"/>
        </w:rPr>
        <w:t xml:space="preserve"> hogy napokig nem találkoznak utcai hajléktalannal.</w:t>
      </w:r>
      <w:r w:rsidRPr="00C706DB">
        <w:rPr>
          <w:sz w:val="56"/>
          <w:szCs w:val="56"/>
          <w:lang w:eastAsia="en-US"/>
        </w:rPr>
        <w:t xml:space="preserve"> </w:t>
      </w:r>
    </w:p>
    <w:p w:rsidR="00E04F03" w:rsidRDefault="00E04F03" w:rsidP="00D61DC2">
      <w:pPr>
        <w:tabs>
          <w:tab w:val="left" w:pos="851"/>
        </w:tabs>
        <w:spacing w:after="200" w:line="276" w:lineRule="auto"/>
        <w:jc w:val="both"/>
        <w:rPr>
          <w:lang w:eastAsia="en-US"/>
        </w:rPr>
        <w:sectPr w:rsidR="00E04F03" w:rsidSect="00D61DC2">
          <w:type w:val="continuous"/>
          <w:pgSz w:w="11906" w:h="16838" w:code="9"/>
          <w:pgMar w:top="1418" w:right="1418" w:bottom="1418" w:left="1418" w:header="709" w:footer="709" w:gutter="0"/>
          <w:pgNumType w:start="0"/>
          <w:cols w:num="2" w:space="708"/>
          <w:titlePg/>
          <w:docGrid w:linePitch="360"/>
        </w:sectPr>
      </w:pPr>
    </w:p>
    <w:p w:rsidR="00E04F03" w:rsidRPr="00F42118" w:rsidRDefault="00E04F03" w:rsidP="00D61DC2">
      <w:pPr>
        <w:tabs>
          <w:tab w:val="left" w:pos="851"/>
        </w:tabs>
        <w:spacing w:after="200" w:line="276" w:lineRule="auto"/>
        <w:jc w:val="both"/>
        <w:rPr>
          <w:lang w:eastAsia="en-US"/>
        </w:rPr>
      </w:pPr>
      <w:r>
        <w:rPr>
          <w:lang w:eastAsia="en-US"/>
        </w:rPr>
        <w:t xml:space="preserve">Az utcai szolgálat munkatársaival az este folyamán elmentünk a 2014-ben nyitott a Vva működtetésében lévő második housing unitba </w:t>
      </w:r>
      <w:r w:rsidRPr="00C43FAB">
        <w:rPr>
          <w:lang w:eastAsia="en-US"/>
        </w:rPr>
        <w:t>Paasisaainti</w:t>
      </w:r>
      <w:r>
        <w:rPr>
          <w:lang w:eastAsia="en-US"/>
        </w:rPr>
        <w:t>-ba, ahol 65 fő él, határozatlan idejű szerződéssel, lakbértámogatással.</w:t>
      </w:r>
    </w:p>
    <w:p w:rsidR="00E04F03" w:rsidRPr="00F42118" w:rsidRDefault="00E04F03" w:rsidP="00D61DC2">
      <w:pPr>
        <w:tabs>
          <w:tab w:val="left" w:pos="851"/>
        </w:tabs>
        <w:spacing w:after="200" w:line="276" w:lineRule="auto"/>
        <w:jc w:val="both"/>
        <w:rPr>
          <w:b/>
          <w:bCs/>
          <w:lang w:eastAsia="en-US"/>
        </w:rPr>
      </w:pPr>
    </w:p>
    <w:p w:rsidR="00E04F03" w:rsidRDefault="00E04F03" w:rsidP="00D61DC2">
      <w:pPr>
        <w:tabs>
          <w:tab w:val="left" w:pos="851"/>
        </w:tabs>
        <w:spacing w:after="200" w:line="276" w:lineRule="auto"/>
        <w:ind w:left="720"/>
        <w:jc w:val="both"/>
        <w:rPr>
          <w:b/>
          <w:bCs/>
          <w:highlight w:val="yellow"/>
          <w:lang w:eastAsia="en-US"/>
        </w:rPr>
      </w:pPr>
    </w:p>
    <w:p w:rsidR="00E04F03" w:rsidRDefault="00E04F03" w:rsidP="00D61DC2">
      <w:pPr>
        <w:tabs>
          <w:tab w:val="left" w:pos="851"/>
        </w:tabs>
        <w:spacing w:after="200" w:line="276" w:lineRule="auto"/>
        <w:ind w:left="720"/>
        <w:jc w:val="both"/>
        <w:rPr>
          <w:b/>
          <w:bCs/>
          <w:highlight w:val="yellow"/>
          <w:lang w:eastAsia="en-US"/>
        </w:rPr>
      </w:pPr>
    </w:p>
    <w:p w:rsidR="00E04F03" w:rsidRDefault="00E04F03" w:rsidP="00D61DC2">
      <w:pPr>
        <w:tabs>
          <w:tab w:val="left" w:pos="851"/>
        </w:tabs>
        <w:spacing w:after="200" w:line="276" w:lineRule="auto"/>
        <w:ind w:left="720"/>
        <w:jc w:val="both"/>
        <w:rPr>
          <w:b/>
          <w:bCs/>
          <w:highlight w:val="yellow"/>
          <w:lang w:eastAsia="en-US"/>
        </w:rPr>
      </w:pPr>
    </w:p>
    <w:p w:rsidR="00E04F03" w:rsidRPr="00DF24AF" w:rsidRDefault="00E04F03" w:rsidP="00D61DC2">
      <w:pPr>
        <w:tabs>
          <w:tab w:val="left" w:pos="851"/>
        </w:tabs>
        <w:spacing w:after="200" w:line="276" w:lineRule="auto"/>
        <w:ind w:left="720"/>
        <w:jc w:val="both"/>
        <w:rPr>
          <w:b/>
          <w:bCs/>
          <w:highlight w:val="yellow"/>
          <w:lang w:eastAsia="en-US"/>
        </w:rPr>
      </w:pPr>
    </w:p>
    <w:p w:rsidR="00E04F03" w:rsidRPr="00C706DB" w:rsidRDefault="00E04F03" w:rsidP="00D61DC2">
      <w:pPr>
        <w:pStyle w:val="Heading3"/>
        <w:rPr>
          <w:rFonts w:cs="Times New Roman"/>
        </w:rPr>
      </w:pPr>
      <w:bookmarkStart w:id="16" w:name="_Toc440240469"/>
      <w:r>
        <w:t>Kikkonummi cottage</w:t>
      </w:r>
      <w:bookmarkEnd w:id="16"/>
    </w:p>
    <w:p w:rsidR="00E04F03" w:rsidRDefault="00E04F03" w:rsidP="00D61DC2">
      <w:pPr>
        <w:tabs>
          <w:tab w:val="left" w:pos="851"/>
        </w:tabs>
        <w:spacing w:after="200" w:line="276" w:lineRule="auto"/>
        <w:jc w:val="both"/>
        <w:rPr>
          <w:b/>
          <w:bCs/>
          <w:lang w:eastAsia="en-US"/>
        </w:rPr>
      </w:pPr>
    </w:p>
    <w:p w:rsidR="00E04F03" w:rsidRDefault="00E04F03" w:rsidP="00D61DC2">
      <w:pPr>
        <w:tabs>
          <w:tab w:val="left" w:pos="851"/>
        </w:tabs>
        <w:spacing w:after="200" w:line="276" w:lineRule="auto"/>
        <w:jc w:val="both"/>
        <w:rPr>
          <w:b/>
          <w:bCs/>
          <w:lang w:eastAsia="en-US"/>
        </w:rPr>
      </w:pPr>
      <w:r w:rsidRPr="00F964D5">
        <w:rPr>
          <w:b/>
          <w:bCs/>
          <w:noProof/>
        </w:rPr>
        <w:pict>
          <v:shape id="Kép 33" o:spid="_x0000_i1040" type="#_x0000_t75" style="width:453.75pt;height:206.25pt;visibility:visible">
            <v:imagedata r:id="rId40" o:title=""/>
          </v:shape>
        </w:pict>
      </w:r>
    </w:p>
    <w:p w:rsidR="00E04F03" w:rsidRDefault="00E04F03" w:rsidP="00D61DC2">
      <w:pPr>
        <w:tabs>
          <w:tab w:val="left" w:pos="851"/>
        </w:tabs>
        <w:spacing w:after="200" w:line="276" w:lineRule="auto"/>
        <w:jc w:val="both"/>
        <w:rPr>
          <w:b/>
          <w:bCs/>
          <w:lang w:eastAsia="en-US"/>
        </w:rPr>
      </w:pPr>
    </w:p>
    <w:p w:rsidR="00E04F03" w:rsidRDefault="00E04F03" w:rsidP="00D61DC2">
      <w:pPr>
        <w:tabs>
          <w:tab w:val="left" w:pos="851"/>
        </w:tabs>
        <w:spacing w:after="200" w:line="276" w:lineRule="auto"/>
        <w:jc w:val="both"/>
        <w:rPr>
          <w:lang w:eastAsia="en-US"/>
        </w:rPr>
      </w:pPr>
      <w:r w:rsidRPr="00DB27B8">
        <w:rPr>
          <w:lang w:eastAsia="en-US"/>
        </w:rPr>
        <w:t xml:space="preserve">A Sallikoti </w:t>
      </w:r>
      <w:r>
        <w:rPr>
          <w:lang w:eastAsia="en-US"/>
        </w:rPr>
        <w:t>housing unit lakói közül öten, az ápolónő és a két szociális munkás pár napra ellátogatott pihenni a Kirkkonummi cottage-ra. Pihenni, kikapcsolódni mentek oda ahová Sannával mi is két napra ellátogattunk. A Vva dolgozói fontosnak tartják az ilyen típusú közös kikapcsolódásokat, mert ilyenkor olyan fontos információkat is, meg tudnak az ügyfelektől melyeket hivatalos keretek között nem tudnának meg. Nagyon barátságos, nyugodt hangulatban teletek azok a napok, közösen főztünk, szaunáztunk, nagyon finomakat ettünk és természetesen sokat kávéztunk. Ezek a közös programok sokat segítenek abban, hogy nem kliensként, hanem egyenrangú emberként viszonyuljon egymáshoz a szociális szakember, és az ügyfél.</w:t>
      </w:r>
    </w:p>
    <w:p w:rsidR="00E04F03" w:rsidRDefault="00E04F03" w:rsidP="00D61DC2">
      <w:pPr>
        <w:tabs>
          <w:tab w:val="left" w:pos="851"/>
        </w:tabs>
        <w:spacing w:after="200" w:line="276" w:lineRule="auto"/>
        <w:jc w:val="both"/>
        <w:rPr>
          <w:lang w:eastAsia="en-US"/>
        </w:rPr>
      </w:pPr>
    </w:p>
    <w:p w:rsidR="00E04F03" w:rsidRDefault="00E04F03" w:rsidP="00D61DC2">
      <w:pPr>
        <w:tabs>
          <w:tab w:val="left" w:pos="851"/>
        </w:tabs>
        <w:spacing w:after="200" w:line="276" w:lineRule="auto"/>
        <w:jc w:val="both"/>
        <w:rPr>
          <w:lang w:eastAsia="en-US"/>
        </w:rPr>
        <w:sectPr w:rsidR="00E04F03" w:rsidSect="00D61DC2">
          <w:headerReference w:type="default" r:id="rId41"/>
          <w:footerReference w:type="default" r:id="rId42"/>
          <w:type w:val="continuous"/>
          <w:pgSz w:w="11906" w:h="16838" w:code="9"/>
          <w:pgMar w:top="1418" w:right="1418" w:bottom="1418" w:left="1418" w:header="709" w:footer="709" w:gutter="0"/>
          <w:pgNumType w:start="0"/>
          <w:cols w:space="708"/>
          <w:titlePg/>
          <w:docGrid w:linePitch="360"/>
        </w:sectPr>
      </w:pPr>
    </w:p>
    <w:p w:rsidR="00E04F03" w:rsidRDefault="00E04F03" w:rsidP="00D61DC2">
      <w:pPr>
        <w:tabs>
          <w:tab w:val="left" w:pos="851"/>
        </w:tabs>
        <w:spacing w:after="200" w:line="276" w:lineRule="auto"/>
        <w:jc w:val="both"/>
      </w:pPr>
      <w:r w:rsidRPr="00F964D5">
        <w:rPr>
          <w:noProof/>
        </w:rPr>
        <w:pict>
          <v:shape id="Kép 35" o:spid="_x0000_i1041" type="#_x0000_t75" style="width:273.75pt;height:204.75pt;visibility:visible">
            <v:imagedata r:id="rId43" o:title=""/>
          </v:shape>
        </w:pict>
      </w:r>
    </w:p>
    <w:p w:rsidR="00E04F03" w:rsidRPr="001052C3" w:rsidRDefault="00E04F03" w:rsidP="00D61DC2">
      <w:pPr>
        <w:tabs>
          <w:tab w:val="left" w:pos="851"/>
        </w:tabs>
        <w:spacing w:after="200" w:line="276" w:lineRule="auto"/>
        <w:jc w:val="both"/>
        <w:rPr>
          <w:lang w:eastAsia="en-US"/>
        </w:rPr>
      </w:pPr>
      <w:r>
        <w:rPr>
          <w:lang w:eastAsia="en-US"/>
        </w:rPr>
        <w:t>Az ügyfelek közül mindannyian idősebbek voltak és hosszú utcán töltött</w:t>
      </w:r>
      <w:r w:rsidRPr="002B3722">
        <w:rPr>
          <w:lang w:eastAsia="en-US"/>
        </w:rPr>
        <w:t xml:space="preserve"> évek állnak mögöttük. Az egyik férfi alig egy éve él lakásban és még egy vékony fedőmatracon tud csak aludni, a bekapcsolt tévé előtt. Elmesélte, hogy egy forgalmas téren</w:t>
      </w:r>
      <w:r>
        <w:rPr>
          <w:lang w:eastAsia="en-US"/>
        </w:rPr>
        <w:t xml:space="preserve"> élt az </w:t>
      </w:r>
      <w:r w:rsidRPr="002B3722">
        <w:rPr>
          <w:lang w:eastAsia="en-US"/>
        </w:rPr>
        <w:t>utcán</w:t>
      </w:r>
      <w:r>
        <w:rPr>
          <w:lang w:eastAsia="en-US"/>
        </w:rPr>
        <w:t>,</w:t>
      </w:r>
      <w:r w:rsidRPr="002B3722">
        <w:rPr>
          <w:lang w:eastAsia="en-US"/>
        </w:rPr>
        <w:t xml:space="preserve"> több mint 10 év</w:t>
      </w:r>
      <w:r>
        <w:rPr>
          <w:lang w:eastAsia="en-US"/>
        </w:rPr>
        <w:t>ig</w:t>
      </w:r>
      <w:r w:rsidRPr="002B3722">
        <w:rPr>
          <w:lang w:eastAsia="en-US"/>
        </w:rPr>
        <w:t>, ahol a nagy zajt megszokta</w:t>
      </w:r>
      <w:r>
        <w:rPr>
          <w:lang w:eastAsia="en-US"/>
        </w:rPr>
        <w:t>,</w:t>
      </w:r>
      <w:r>
        <w:rPr>
          <w:b/>
          <w:bCs/>
          <w:lang w:eastAsia="en-US"/>
        </w:rPr>
        <w:t xml:space="preserve"> </w:t>
      </w:r>
      <w:r w:rsidRPr="00CF7DC2">
        <w:rPr>
          <w:lang w:eastAsia="en-US"/>
        </w:rPr>
        <w:t>és még nem tud aludni anélkül.</w:t>
      </w:r>
      <w:r>
        <w:rPr>
          <w:b/>
          <w:bCs/>
          <w:lang w:eastAsia="en-US"/>
        </w:rPr>
        <w:t xml:space="preserve"> </w:t>
      </w:r>
    </w:p>
    <w:p w:rsidR="00E04F03" w:rsidRPr="00F1711F" w:rsidRDefault="00E04F03" w:rsidP="00D61DC2">
      <w:pPr>
        <w:tabs>
          <w:tab w:val="left" w:pos="851"/>
        </w:tabs>
        <w:spacing w:after="200" w:line="276" w:lineRule="auto"/>
        <w:jc w:val="both"/>
        <w:rPr>
          <w:b/>
          <w:bCs/>
          <w:highlight w:val="yellow"/>
          <w:lang w:eastAsia="en-US"/>
        </w:rPr>
      </w:pPr>
      <w:r w:rsidRPr="00F1711F">
        <w:rPr>
          <w:b/>
          <w:bCs/>
          <w:highlight w:val="yellow"/>
          <w:lang w:eastAsia="en-US"/>
        </w:rPr>
        <w:t xml:space="preserve"> </w:t>
      </w:r>
    </w:p>
    <w:p w:rsidR="00E04F03" w:rsidRDefault="00E04F03" w:rsidP="00D61DC2">
      <w:pPr>
        <w:tabs>
          <w:tab w:val="left" w:pos="851"/>
        </w:tabs>
        <w:spacing w:after="200" w:line="276" w:lineRule="auto"/>
        <w:jc w:val="both"/>
        <w:rPr>
          <w:b/>
          <w:bCs/>
          <w:lang w:eastAsia="en-US"/>
        </w:rPr>
        <w:sectPr w:rsidR="00E04F03" w:rsidSect="00D61DC2">
          <w:type w:val="continuous"/>
          <w:pgSz w:w="11906" w:h="16838" w:code="9"/>
          <w:pgMar w:top="1418" w:right="1418" w:bottom="1418" w:left="1418" w:header="709" w:footer="709" w:gutter="0"/>
          <w:pgNumType w:start="0"/>
          <w:cols w:num="2" w:space="708"/>
          <w:titlePg/>
          <w:docGrid w:linePitch="360"/>
        </w:sectPr>
      </w:pPr>
    </w:p>
    <w:p w:rsidR="00E04F03" w:rsidRDefault="00E04F03" w:rsidP="00D61DC2">
      <w:pPr>
        <w:tabs>
          <w:tab w:val="left" w:pos="851"/>
        </w:tabs>
        <w:spacing w:after="200" w:line="276" w:lineRule="auto"/>
        <w:jc w:val="both"/>
        <w:rPr>
          <w:b/>
          <w:bCs/>
          <w:lang w:eastAsia="en-US"/>
        </w:rPr>
      </w:pPr>
    </w:p>
    <w:p w:rsidR="00E04F03" w:rsidRDefault="00E04F03" w:rsidP="00D61DC2">
      <w:pPr>
        <w:tabs>
          <w:tab w:val="left" w:pos="851"/>
        </w:tabs>
        <w:spacing w:after="200" w:line="276" w:lineRule="auto"/>
        <w:jc w:val="both"/>
        <w:rPr>
          <w:b/>
          <w:bCs/>
          <w:lang w:eastAsia="en-US"/>
        </w:rPr>
      </w:pPr>
    </w:p>
    <w:p w:rsidR="00E04F03" w:rsidRDefault="00E04F03" w:rsidP="00D61DC2">
      <w:pPr>
        <w:tabs>
          <w:tab w:val="left" w:pos="851"/>
        </w:tabs>
        <w:spacing w:after="200" w:line="276" w:lineRule="auto"/>
        <w:jc w:val="both"/>
        <w:rPr>
          <w:b/>
          <w:bCs/>
          <w:lang w:eastAsia="en-US"/>
        </w:rPr>
      </w:pPr>
    </w:p>
    <w:p w:rsidR="00E04F03" w:rsidRDefault="00E04F03" w:rsidP="00D61DC2">
      <w:pPr>
        <w:pStyle w:val="Heading3"/>
        <w:rPr>
          <w:rFonts w:cs="Times New Roman"/>
          <w:lang w:eastAsia="en-US"/>
        </w:rPr>
      </w:pPr>
      <w:bookmarkStart w:id="17" w:name="_Toc440240470"/>
      <w:r>
        <w:rPr>
          <w:rFonts w:cs="Times New Roman"/>
          <w:lang w:eastAsia="en-US"/>
        </w:rPr>
        <w:t>Vartiosaari sziget</w:t>
      </w:r>
      <w:bookmarkEnd w:id="17"/>
    </w:p>
    <w:p w:rsidR="00E04F03" w:rsidRDefault="00E04F03" w:rsidP="00D61DC2">
      <w:pPr>
        <w:tabs>
          <w:tab w:val="left" w:pos="851"/>
        </w:tabs>
        <w:spacing w:after="200" w:line="276" w:lineRule="auto"/>
        <w:jc w:val="both"/>
        <w:rPr>
          <w:b/>
          <w:bCs/>
          <w:lang w:eastAsia="en-US"/>
        </w:rPr>
      </w:pPr>
    </w:p>
    <w:p w:rsidR="00E04F03" w:rsidRDefault="00E04F03" w:rsidP="00D61DC2">
      <w:pPr>
        <w:tabs>
          <w:tab w:val="left" w:pos="851"/>
        </w:tabs>
        <w:spacing w:after="200" w:line="276" w:lineRule="auto"/>
        <w:jc w:val="both"/>
        <w:rPr>
          <w:b/>
          <w:bCs/>
          <w:lang w:eastAsia="en-US"/>
        </w:rPr>
        <w:sectPr w:rsidR="00E04F03" w:rsidSect="00D61DC2">
          <w:headerReference w:type="default" r:id="rId44"/>
          <w:footerReference w:type="default" r:id="rId45"/>
          <w:type w:val="continuous"/>
          <w:pgSz w:w="11906" w:h="16838" w:code="9"/>
          <w:pgMar w:top="1418" w:right="1418" w:bottom="1418" w:left="1418" w:header="709" w:footer="709" w:gutter="0"/>
          <w:pgNumType w:start="0"/>
          <w:cols w:space="708"/>
          <w:titlePg/>
          <w:docGrid w:linePitch="360"/>
        </w:sectPr>
      </w:pPr>
    </w:p>
    <w:p w:rsidR="00E04F03" w:rsidRDefault="00E04F03" w:rsidP="00D61DC2">
      <w:pPr>
        <w:tabs>
          <w:tab w:val="left" w:pos="851"/>
        </w:tabs>
        <w:spacing w:after="200" w:line="276" w:lineRule="auto"/>
        <w:jc w:val="both"/>
      </w:pPr>
      <w:r w:rsidRPr="00F964D5">
        <w:rPr>
          <w:b/>
          <w:bCs/>
          <w:noProof/>
        </w:rPr>
        <w:pict>
          <v:shape id="Kép 20" o:spid="_x0000_i1042" type="#_x0000_t75" style="width:279pt;height:209.25pt;visibility:visible">
            <v:imagedata r:id="rId46" o:title=""/>
          </v:shape>
        </w:pict>
      </w:r>
      <w:r w:rsidRPr="001052C3">
        <w:rPr>
          <w:b/>
          <w:bCs/>
          <w:i/>
          <w:iCs/>
          <w:sz w:val="20"/>
          <w:szCs w:val="20"/>
        </w:rPr>
        <w:t>Főépület</w:t>
      </w:r>
      <w:r w:rsidRPr="002B3722">
        <w:t xml:space="preserve"> </w:t>
      </w:r>
    </w:p>
    <w:p w:rsidR="00E04F03" w:rsidRDefault="00E04F03" w:rsidP="00D61DC2">
      <w:pPr>
        <w:tabs>
          <w:tab w:val="left" w:pos="851"/>
        </w:tabs>
        <w:spacing w:after="200" w:line="276" w:lineRule="auto"/>
        <w:jc w:val="both"/>
      </w:pPr>
    </w:p>
    <w:p w:rsidR="00E04F03" w:rsidRDefault="00E04F03" w:rsidP="00D61DC2">
      <w:pPr>
        <w:tabs>
          <w:tab w:val="left" w:pos="851"/>
        </w:tabs>
        <w:spacing w:after="200" w:line="276" w:lineRule="auto"/>
        <w:jc w:val="both"/>
        <w:rPr>
          <w:lang w:eastAsia="en-US"/>
        </w:rPr>
      </w:pPr>
    </w:p>
    <w:p w:rsidR="00E04F03" w:rsidRPr="002B3722" w:rsidRDefault="00E04F03" w:rsidP="00D61DC2">
      <w:pPr>
        <w:tabs>
          <w:tab w:val="left" w:pos="851"/>
        </w:tabs>
        <w:spacing w:after="200" w:line="276" w:lineRule="auto"/>
        <w:jc w:val="both"/>
        <w:rPr>
          <w:lang w:eastAsia="en-US"/>
        </w:rPr>
      </w:pPr>
      <w:r w:rsidRPr="002B3722">
        <w:rPr>
          <w:lang w:eastAsia="en-US"/>
        </w:rPr>
        <w:t>Vartiosaarit a Vva alapítójának ötlete alapján hozták létre. A szigetet Helsinki városa adta használatra</w:t>
      </w:r>
      <w:r>
        <w:rPr>
          <w:lang w:eastAsia="en-US"/>
        </w:rPr>
        <w:t xml:space="preserve"> az intézménynek</w:t>
      </w:r>
      <w:r w:rsidRPr="002B3722">
        <w:rPr>
          <w:lang w:eastAsia="en-US"/>
        </w:rPr>
        <w:t xml:space="preserve"> az épületeket a hajléktalan személyek maguk újították fel és tartják karban</w:t>
      </w:r>
      <w:r>
        <w:rPr>
          <w:lang w:eastAsia="en-US"/>
        </w:rPr>
        <w:t>. Maximum 10 fő tartózkodhat egy időben itt. Érkezésünk idején</w:t>
      </w:r>
      <w:r w:rsidRPr="002B3722">
        <w:rPr>
          <w:lang w:eastAsia="en-US"/>
        </w:rPr>
        <w:t xml:space="preserve"> 5 fő lakta</w:t>
      </w:r>
      <w:r>
        <w:rPr>
          <w:lang w:eastAsia="en-US"/>
        </w:rPr>
        <w:t>,</w:t>
      </w:r>
      <w:r w:rsidRPr="002B3722">
        <w:rPr>
          <w:lang w:eastAsia="en-US"/>
        </w:rPr>
        <w:t xml:space="preserve"> 1 nő és 4 férfi. Amikor oda látogattunk Sannával a hölgylakó akkor tudta, meg hogy önálló lakást fog kapni. Igazán nagy volt az öröm.</w:t>
      </w:r>
      <w:r w:rsidRPr="002B3722">
        <w:t xml:space="preserve"> </w:t>
      </w:r>
      <w:r w:rsidRPr="002B3722">
        <w:rPr>
          <w:lang w:eastAsia="en-US"/>
        </w:rPr>
        <w:t>Az ott lakók által készített ebédet közösen elfogyasztottuk</w:t>
      </w:r>
      <w:r>
        <w:rPr>
          <w:lang w:eastAsia="en-US"/>
        </w:rPr>
        <w:t xml:space="preserve">, ami ebben az esetben is tükrözi, hogy a </w:t>
      </w:r>
      <w:r w:rsidRPr="002B3722">
        <w:rPr>
          <w:lang w:eastAsia="en-US"/>
        </w:rPr>
        <w:t>lakók és a munkatársak között nagyon közvetlen a kapcsolat.  Itt nincsen felügyelet, egyetlen szabály van, az absztinencia.</w:t>
      </w:r>
    </w:p>
    <w:p w:rsidR="00E04F03" w:rsidRDefault="00E04F03" w:rsidP="00D61DC2">
      <w:pPr>
        <w:tabs>
          <w:tab w:val="left" w:pos="851"/>
        </w:tabs>
        <w:spacing w:after="200" w:line="276" w:lineRule="auto"/>
        <w:jc w:val="both"/>
        <w:rPr>
          <w:b/>
          <w:bCs/>
          <w:lang w:eastAsia="en-US"/>
        </w:rPr>
        <w:sectPr w:rsidR="00E04F03" w:rsidSect="00D61DC2">
          <w:headerReference w:type="first" r:id="rId47"/>
          <w:footerReference w:type="first" r:id="rId48"/>
          <w:type w:val="continuous"/>
          <w:pgSz w:w="11906" w:h="16838" w:code="9"/>
          <w:pgMar w:top="1418" w:right="1418" w:bottom="1418" w:left="1418" w:header="709" w:footer="709" w:gutter="0"/>
          <w:pgNumType w:start="0"/>
          <w:cols w:num="2" w:space="708"/>
          <w:titlePg/>
          <w:docGrid w:linePitch="360"/>
        </w:sectPr>
      </w:pPr>
    </w:p>
    <w:p w:rsidR="00E04F03" w:rsidRDefault="00E04F03" w:rsidP="00D61DC2">
      <w:pPr>
        <w:tabs>
          <w:tab w:val="left" w:pos="851"/>
        </w:tabs>
        <w:spacing w:after="200" w:line="276" w:lineRule="auto"/>
        <w:jc w:val="both"/>
        <w:rPr>
          <w:lang w:eastAsia="en-US"/>
        </w:rPr>
      </w:pPr>
    </w:p>
    <w:p w:rsidR="00E04F03" w:rsidRDefault="00E04F03" w:rsidP="00D61DC2">
      <w:pPr>
        <w:tabs>
          <w:tab w:val="left" w:pos="851"/>
        </w:tabs>
        <w:spacing w:after="200" w:line="276" w:lineRule="auto"/>
        <w:jc w:val="both"/>
        <w:rPr>
          <w:lang w:eastAsia="en-US"/>
        </w:rPr>
      </w:pPr>
      <w:bookmarkStart w:id="18" w:name="_GoBack"/>
      <w:bookmarkEnd w:id="18"/>
      <w:r>
        <w:rPr>
          <w:lang w:eastAsia="en-US"/>
        </w:rPr>
        <w:t xml:space="preserve">Az absztinencia megszegése esetén nincs második esély, azonnal el kell hagyni a szigetet. A Vva igénybevevő lakói és dolgozói is használhatják a sziget adta lehetőségeket, műhely, téliesített grillező, fatároló és egy szauna ház. A szauna felújítása két éve történt, amit mind az ott lakók mind a munkatársak rendszeresen használnak. Én is kipróbáltam. </w:t>
      </w:r>
    </w:p>
    <w:p w:rsidR="00E04F03" w:rsidRDefault="00E04F03" w:rsidP="00D61DC2">
      <w:pPr>
        <w:tabs>
          <w:tab w:val="left" w:pos="851"/>
        </w:tabs>
        <w:spacing w:after="200" w:line="276" w:lineRule="auto"/>
        <w:jc w:val="both"/>
        <w:rPr>
          <w:lang w:eastAsia="en-US"/>
        </w:rPr>
      </w:pPr>
    </w:p>
    <w:p w:rsidR="00E04F03" w:rsidRDefault="00E04F03" w:rsidP="00D61DC2">
      <w:pPr>
        <w:tabs>
          <w:tab w:val="left" w:pos="851"/>
        </w:tabs>
        <w:spacing w:after="200" w:line="276" w:lineRule="auto"/>
        <w:jc w:val="both"/>
        <w:rPr>
          <w:lang w:eastAsia="en-US"/>
        </w:rPr>
      </w:pPr>
    </w:p>
    <w:p w:rsidR="00E04F03" w:rsidRDefault="00E04F03" w:rsidP="00D61DC2">
      <w:pPr>
        <w:tabs>
          <w:tab w:val="left" w:pos="851"/>
        </w:tabs>
        <w:spacing w:after="200" w:line="276" w:lineRule="auto"/>
        <w:jc w:val="both"/>
        <w:rPr>
          <w:highlight w:val="yellow"/>
          <w:lang w:eastAsia="en-US"/>
        </w:rPr>
      </w:pPr>
    </w:p>
    <w:p w:rsidR="00E04F03" w:rsidRDefault="00E04F03" w:rsidP="00D61DC2">
      <w:pPr>
        <w:tabs>
          <w:tab w:val="left" w:pos="851"/>
        </w:tabs>
        <w:spacing w:after="200" w:line="276" w:lineRule="auto"/>
        <w:jc w:val="both"/>
        <w:rPr>
          <w:highlight w:val="yellow"/>
          <w:lang w:eastAsia="en-US"/>
        </w:rPr>
        <w:sectPr w:rsidR="00E04F03" w:rsidSect="00D61DC2">
          <w:type w:val="continuous"/>
          <w:pgSz w:w="11906" w:h="16838" w:code="9"/>
          <w:pgMar w:top="1418" w:right="1418" w:bottom="1418" w:left="1418" w:header="709" w:footer="709" w:gutter="0"/>
          <w:pgNumType w:start="0"/>
          <w:cols w:space="708"/>
          <w:titlePg/>
          <w:docGrid w:linePitch="360"/>
        </w:sectPr>
      </w:pPr>
    </w:p>
    <w:p w:rsidR="00E04F03" w:rsidRDefault="00E04F03" w:rsidP="00D61DC2">
      <w:pPr>
        <w:tabs>
          <w:tab w:val="left" w:pos="851"/>
        </w:tabs>
        <w:spacing w:after="200" w:line="276" w:lineRule="auto"/>
        <w:jc w:val="both"/>
        <w:rPr>
          <w:highlight w:val="yellow"/>
          <w:lang w:eastAsia="en-US"/>
        </w:rPr>
      </w:pPr>
      <w:r w:rsidRPr="00F964D5">
        <w:rPr>
          <w:noProof/>
        </w:rPr>
        <w:pict>
          <v:shape id="Kép 21" o:spid="_x0000_i1043" type="#_x0000_t75" style="width:228.75pt;height:168pt;visibility:visible">
            <v:imagedata r:id="rId49" o:title="" croptop="8317f" cropbottom="4390f"/>
          </v:shape>
        </w:pict>
      </w:r>
    </w:p>
    <w:p w:rsidR="00E04F03" w:rsidRDefault="00E04F03" w:rsidP="00D61DC2">
      <w:pPr>
        <w:tabs>
          <w:tab w:val="left" w:pos="851"/>
        </w:tabs>
        <w:spacing w:after="200" w:line="276" w:lineRule="auto"/>
        <w:jc w:val="both"/>
        <w:rPr>
          <w:lang w:eastAsia="en-US"/>
        </w:rPr>
      </w:pPr>
      <w:r w:rsidRPr="002B3722">
        <w:rPr>
          <w:lang w:eastAsia="en-US"/>
        </w:rPr>
        <w:t>A lakók között felmerülő konfliktusokat a szig</w:t>
      </w:r>
      <w:r>
        <w:rPr>
          <w:lang w:eastAsia="en-US"/>
        </w:rPr>
        <w:t>eten tartózkodók önmaguk rendezik</w:t>
      </w:r>
      <w:r w:rsidRPr="002B3722">
        <w:rPr>
          <w:lang w:eastAsia="en-US"/>
        </w:rPr>
        <w:t xml:space="preserve">, illetve jelzik a szigetért felelős munkatárs felé, aki rendszeres látogatást tesz a </w:t>
      </w:r>
      <w:r>
        <w:rPr>
          <w:lang w:eastAsia="en-US"/>
        </w:rPr>
        <w:t>hozzájuk</w:t>
      </w:r>
      <w:r w:rsidRPr="002B3722">
        <w:rPr>
          <w:lang w:eastAsia="en-US"/>
        </w:rPr>
        <w:t xml:space="preserve">. </w:t>
      </w:r>
      <w:r>
        <w:rPr>
          <w:lang w:eastAsia="en-US"/>
        </w:rPr>
        <w:t>A m</w:t>
      </w:r>
      <w:r w:rsidRPr="002B3722">
        <w:rPr>
          <w:lang w:eastAsia="en-US"/>
        </w:rPr>
        <w:t>egbeszélések a</w:t>
      </w:r>
      <w:r>
        <w:rPr>
          <w:lang w:eastAsia="en-US"/>
        </w:rPr>
        <w:t>lkalmával egyeztetik az elvégzendő feladatokat. Egyéni és csoportos formában megbeszélik a felmerülő problémákat. A szigeten végzett munka partneri és közvetlen, alá fölé rendeltség nélkül.</w:t>
      </w:r>
    </w:p>
    <w:p w:rsidR="00E04F03" w:rsidRDefault="00E04F03" w:rsidP="00D61DC2">
      <w:pPr>
        <w:tabs>
          <w:tab w:val="left" w:pos="851"/>
        </w:tabs>
        <w:spacing w:after="200" w:line="276" w:lineRule="auto"/>
        <w:jc w:val="both"/>
        <w:rPr>
          <w:lang w:eastAsia="en-US"/>
        </w:rPr>
      </w:pPr>
      <w:r w:rsidRPr="002B3722">
        <w:rPr>
          <w:lang w:eastAsia="en-US"/>
        </w:rPr>
        <w:t xml:space="preserve">A szigetre motorcsónakkal lehet eljutni. </w:t>
      </w:r>
    </w:p>
    <w:p w:rsidR="00E04F03" w:rsidRDefault="00E04F03" w:rsidP="00D61DC2">
      <w:pPr>
        <w:tabs>
          <w:tab w:val="left" w:pos="851"/>
        </w:tabs>
        <w:spacing w:after="200" w:line="276" w:lineRule="auto"/>
        <w:jc w:val="both"/>
        <w:rPr>
          <w:lang w:eastAsia="en-US"/>
        </w:rPr>
        <w:sectPr w:rsidR="00E04F03" w:rsidSect="00D61DC2">
          <w:type w:val="continuous"/>
          <w:pgSz w:w="11906" w:h="16838" w:code="9"/>
          <w:pgMar w:top="1418" w:right="1418" w:bottom="1418" w:left="1418" w:header="709" w:footer="709" w:gutter="0"/>
          <w:pgNumType w:start="0"/>
          <w:cols w:num="2" w:space="708"/>
          <w:titlePg/>
          <w:docGrid w:linePitch="360"/>
        </w:sectPr>
      </w:pPr>
    </w:p>
    <w:p w:rsidR="00E04F03" w:rsidRPr="00A872DA" w:rsidRDefault="00E04F03" w:rsidP="00D61DC2">
      <w:pPr>
        <w:tabs>
          <w:tab w:val="left" w:pos="851"/>
        </w:tabs>
        <w:spacing w:after="200" w:line="276" w:lineRule="auto"/>
        <w:jc w:val="both"/>
        <w:rPr>
          <w:b/>
          <w:bCs/>
          <w:i/>
          <w:iCs/>
          <w:sz w:val="20"/>
          <w:szCs w:val="20"/>
          <w:lang w:eastAsia="en-US"/>
        </w:rPr>
      </w:pPr>
      <w:r w:rsidRPr="00A872DA">
        <w:rPr>
          <w:b/>
          <w:bCs/>
          <w:i/>
          <w:iCs/>
          <w:sz w:val="20"/>
          <w:szCs w:val="20"/>
          <w:lang w:eastAsia="en-US"/>
        </w:rPr>
        <w:t>Sauna</w:t>
      </w:r>
      <w:r>
        <w:rPr>
          <w:b/>
          <w:bCs/>
          <w:i/>
          <w:iCs/>
          <w:sz w:val="20"/>
          <w:szCs w:val="20"/>
          <w:lang w:eastAsia="en-US"/>
        </w:rPr>
        <w:t xml:space="preserve"> ház</w:t>
      </w:r>
    </w:p>
    <w:p w:rsidR="00E04F03" w:rsidRDefault="00E04F03" w:rsidP="00D61DC2">
      <w:pPr>
        <w:tabs>
          <w:tab w:val="left" w:pos="851"/>
        </w:tabs>
        <w:spacing w:after="200" w:line="276" w:lineRule="auto"/>
        <w:jc w:val="both"/>
        <w:rPr>
          <w:b/>
          <w:bCs/>
          <w:highlight w:val="yellow"/>
          <w:lang w:eastAsia="en-US"/>
        </w:rPr>
      </w:pPr>
    </w:p>
    <w:p w:rsidR="00E04F03" w:rsidRDefault="00E04F03" w:rsidP="00D61DC2">
      <w:pPr>
        <w:tabs>
          <w:tab w:val="left" w:pos="851"/>
        </w:tabs>
        <w:spacing w:after="200" w:line="276" w:lineRule="auto"/>
        <w:jc w:val="both"/>
        <w:rPr>
          <w:b/>
          <w:bCs/>
          <w:highlight w:val="yellow"/>
          <w:lang w:eastAsia="en-US"/>
        </w:rPr>
      </w:pPr>
    </w:p>
    <w:p w:rsidR="00E04F03" w:rsidRDefault="00E04F03" w:rsidP="00D61DC2">
      <w:pPr>
        <w:tabs>
          <w:tab w:val="left" w:pos="851"/>
        </w:tabs>
        <w:spacing w:after="200" w:line="276" w:lineRule="auto"/>
        <w:jc w:val="both"/>
        <w:rPr>
          <w:b/>
          <w:bCs/>
          <w:highlight w:val="yellow"/>
          <w:lang w:eastAsia="en-US"/>
        </w:rPr>
        <w:sectPr w:rsidR="00E04F03" w:rsidSect="00D61DC2">
          <w:type w:val="continuous"/>
          <w:pgSz w:w="11906" w:h="16838" w:code="9"/>
          <w:pgMar w:top="1418" w:right="1418" w:bottom="1418" w:left="1418" w:header="709" w:footer="709" w:gutter="0"/>
          <w:pgNumType w:start="0"/>
          <w:cols w:space="708"/>
          <w:titlePg/>
          <w:docGrid w:linePitch="360"/>
        </w:sectPr>
      </w:pPr>
    </w:p>
    <w:p w:rsidR="00E04F03" w:rsidRDefault="00E04F03" w:rsidP="00D61DC2">
      <w:pPr>
        <w:tabs>
          <w:tab w:val="left" w:pos="851"/>
        </w:tabs>
        <w:spacing w:after="200" w:line="276" w:lineRule="auto"/>
        <w:jc w:val="both"/>
        <w:rPr>
          <w:b/>
          <w:bCs/>
          <w:highlight w:val="yellow"/>
          <w:lang w:eastAsia="en-US"/>
        </w:rPr>
      </w:pPr>
      <w:r w:rsidRPr="00F964D5">
        <w:rPr>
          <w:b/>
          <w:bCs/>
          <w:noProof/>
        </w:rPr>
        <w:pict>
          <v:shape id="Kép 31" o:spid="_x0000_i1044" type="#_x0000_t75" style="width:228.75pt;height:162.75pt;visibility:visible">
            <v:imagedata r:id="rId50" o:title="" cropbottom="9092f"/>
          </v:shape>
        </w:pict>
      </w:r>
    </w:p>
    <w:p w:rsidR="00E04F03" w:rsidRDefault="00E04F03" w:rsidP="00D61DC2">
      <w:pPr>
        <w:tabs>
          <w:tab w:val="left" w:pos="851"/>
        </w:tabs>
        <w:spacing w:after="200" w:line="276" w:lineRule="auto"/>
        <w:jc w:val="both"/>
        <w:rPr>
          <w:lang w:eastAsia="en-US"/>
        </w:rPr>
      </w:pPr>
      <w:r>
        <w:rPr>
          <w:lang w:eastAsia="en-US"/>
        </w:rPr>
        <w:t>It</w:t>
      </w:r>
      <w:r w:rsidRPr="002B3722">
        <w:rPr>
          <w:lang w:eastAsia="en-US"/>
        </w:rPr>
        <w:t>t</w:t>
      </w:r>
      <w:r>
        <w:rPr>
          <w:lang w:eastAsia="en-US"/>
        </w:rPr>
        <w:t xml:space="preserve"> t</w:t>
      </w:r>
      <w:r w:rsidRPr="002B3722">
        <w:rPr>
          <w:lang w:eastAsia="en-US"/>
        </w:rPr>
        <w:t>artózkodásunk a</w:t>
      </w:r>
      <w:r>
        <w:rPr>
          <w:lang w:eastAsia="en-US"/>
        </w:rPr>
        <w:t>latt egy profi fotós,</w:t>
      </w:r>
      <w:r w:rsidRPr="002B3722">
        <w:rPr>
          <w:lang w:eastAsia="en-US"/>
        </w:rPr>
        <w:t xml:space="preserve"> készített Sannáról </w:t>
      </w:r>
      <w:r>
        <w:rPr>
          <w:lang w:eastAsia="en-US"/>
        </w:rPr>
        <w:t>fény</w:t>
      </w:r>
      <w:r w:rsidRPr="002B3722">
        <w:rPr>
          <w:lang w:eastAsia="en-US"/>
        </w:rPr>
        <w:t>képeket</w:t>
      </w:r>
      <w:r>
        <w:rPr>
          <w:lang w:eastAsia="en-US"/>
        </w:rPr>
        <w:t xml:space="preserve"> az erdőben</w:t>
      </w:r>
      <w:r w:rsidRPr="002B3722">
        <w:rPr>
          <w:lang w:eastAsia="en-US"/>
        </w:rPr>
        <w:t xml:space="preserve"> egy magazin számára, ami bemutatja a Vva munkáját illetve a sziget életét. </w:t>
      </w:r>
    </w:p>
    <w:p w:rsidR="00E04F03" w:rsidRDefault="00E04F03" w:rsidP="00D61DC2">
      <w:pPr>
        <w:tabs>
          <w:tab w:val="left" w:pos="851"/>
        </w:tabs>
        <w:spacing w:after="200" w:line="276" w:lineRule="auto"/>
        <w:jc w:val="both"/>
        <w:rPr>
          <w:lang w:eastAsia="en-US"/>
        </w:rPr>
      </w:pPr>
    </w:p>
    <w:p w:rsidR="00E04F03" w:rsidRPr="002B3722" w:rsidRDefault="00E04F03" w:rsidP="00D61DC2">
      <w:pPr>
        <w:tabs>
          <w:tab w:val="left" w:pos="851"/>
        </w:tabs>
        <w:spacing w:after="200" w:line="276" w:lineRule="auto"/>
        <w:jc w:val="both"/>
        <w:rPr>
          <w:highlight w:val="yellow"/>
          <w:lang w:eastAsia="en-US"/>
        </w:rPr>
        <w:sectPr w:rsidR="00E04F03" w:rsidRPr="002B3722" w:rsidSect="00D61DC2">
          <w:headerReference w:type="first" r:id="rId51"/>
          <w:footerReference w:type="first" r:id="rId52"/>
          <w:type w:val="continuous"/>
          <w:pgSz w:w="11906" w:h="16838" w:code="9"/>
          <w:pgMar w:top="1418" w:right="1418" w:bottom="1418" w:left="1418" w:header="709" w:footer="709" w:gutter="0"/>
          <w:pgNumType w:start="0"/>
          <w:cols w:num="2" w:space="708"/>
          <w:titlePg/>
          <w:docGrid w:linePitch="360"/>
        </w:sectPr>
      </w:pPr>
      <w:r w:rsidRPr="002B3722">
        <w:rPr>
          <w:lang w:eastAsia="en-US"/>
        </w:rPr>
        <w:t>Sanna nagyon jól menedzseli a szervezetet és jó kapcsolatot alakított ki a finanszírozóval a Ray-jel is és ez jelentősen hozzájárul a sikereihez.</w:t>
      </w:r>
    </w:p>
    <w:p w:rsidR="00E04F03" w:rsidRPr="00DF24AF" w:rsidRDefault="00E04F03" w:rsidP="00D61DC2">
      <w:pPr>
        <w:tabs>
          <w:tab w:val="left" w:pos="851"/>
        </w:tabs>
        <w:spacing w:after="200" w:line="276" w:lineRule="auto"/>
        <w:jc w:val="both"/>
        <w:rPr>
          <w:b/>
          <w:bCs/>
          <w:highlight w:val="yellow"/>
          <w:lang w:eastAsia="en-US"/>
        </w:rPr>
      </w:pPr>
    </w:p>
    <w:p w:rsidR="00E04F03" w:rsidRPr="00DF24AF" w:rsidRDefault="00E04F03" w:rsidP="00D61DC2">
      <w:pPr>
        <w:tabs>
          <w:tab w:val="left" w:pos="851"/>
        </w:tabs>
        <w:spacing w:after="200" w:line="276" w:lineRule="auto"/>
        <w:jc w:val="both"/>
        <w:rPr>
          <w:b/>
          <w:bCs/>
          <w:highlight w:val="yellow"/>
          <w:lang w:eastAsia="en-US"/>
        </w:rPr>
      </w:pPr>
    </w:p>
    <w:p w:rsidR="00E04F03" w:rsidRPr="00C706DB" w:rsidRDefault="00E04F03" w:rsidP="00D61DC2">
      <w:pPr>
        <w:pStyle w:val="Heading2"/>
        <w:rPr>
          <w:rFonts w:cs="Times New Roman"/>
        </w:rPr>
      </w:pPr>
      <w:bookmarkStart w:id="19" w:name="_Toc440240471"/>
      <w:r>
        <w:t>Egyéb szociális szolgáltatások</w:t>
      </w:r>
      <w:bookmarkEnd w:id="19"/>
    </w:p>
    <w:p w:rsidR="00E04F03" w:rsidRPr="00DF24AF" w:rsidRDefault="00E04F03" w:rsidP="00D61DC2">
      <w:pPr>
        <w:pStyle w:val="Heading3"/>
        <w:rPr>
          <w:rFonts w:cs="Times New Roman"/>
        </w:rPr>
      </w:pPr>
    </w:p>
    <w:p w:rsidR="00E04F03" w:rsidRPr="006130F0" w:rsidRDefault="00E04F03" w:rsidP="00D61DC2">
      <w:pPr>
        <w:pStyle w:val="Heading3"/>
        <w:rPr>
          <w:rFonts w:cs="Times New Roman"/>
        </w:rPr>
      </w:pPr>
      <w:bookmarkStart w:id="20" w:name="_Toc440240472"/>
      <w:r>
        <w:t>HURSTI - Adományosztás</w:t>
      </w:r>
      <w:bookmarkEnd w:id="20"/>
    </w:p>
    <w:p w:rsidR="00E04F03" w:rsidRDefault="00E04F03" w:rsidP="00D61DC2">
      <w:pPr>
        <w:jc w:val="both"/>
        <w:rPr>
          <w:b/>
          <w:bCs/>
          <w:highlight w:val="yellow"/>
        </w:rPr>
      </w:pPr>
    </w:p>
    <w:p w:rsidR="00E04F03" w:rsidRDefault="00E04F03" w:rsidP="00D61DC2">
      <w:pPr>
        <w:jc w:val="both"/>
        <w:rPr>
          <w:b/>
          <w:bCs/>
          <w:highlight w:val="yellow"/>
        </w:rPr>
      </w:pPr>
    </w:p>
    <w:p w:rsidR="00E04F03" w:rsidRDefault="00E04F03" w:rsidP="00D61DC2">
      <w:pPr>
        <w:jc w:val="both"/>
        <w:rPr>
          <w:b/>
          <w:bCs/>
          <w:highlight w:val="yellow"/>
        </w:rPr>
      </w:pPr>
      <w:r w:rsidRPr="00F964D5">
        <w:rPr>
          <w:b/>
          <w:bCs/>
          <w:noProof/>
        </w:rPr>
        <w:pict>
          <v:shape id="Kép 37" o:spid="_x0000_i1045" type="#_x0000_t75" style="width:444.75pt;height:186pt;visibility:visible">
            <v:imagedata r:id="rId53" o:title="" cropbottom="10509f"/>
          </v:shape>
        </w:pict>
      </w:r>
    </w:p>
    <w:p w:rsidR="00E04F03" w:rsidRDefault="00E04F03" w:rsidP="00D61DC2">
      <w:pPr>
        <w:jc w:val="both"/>
        <w:rPr>
          <w:b/>
          <w:bCs/>
          <w:highlight w:val="yellow"/>
        </w:rPr>
      </w:pPr>
    </w:p>
    <w:p w:rsidR="00E04F03" w:rsidRDefault="00E04F03" w:rsidP="00DB0108">
      <w:pPr>
        <w:autoSpaceDE w:val="0"/>
        <w:autoSpaceDN w:val="0"/>
        <w:adjustRightInd w:val="0"/>
        <w:jc w:val="both"/>
        <w:rPr>
          <w:lang w:eastAsia="en-US"/>
        </w:rPr>
      </w:pPr>
      <w:r>
        <w:rPr>
          <w:lang w:eastAsia="en-US"/>
        </w:rPr>
        <w:t xml:space="preserve">Egy alkalommal ellátogattam a lakásomtól nem messze eső, Hursti nevű adományosztó helyre, ahol hetente kétszer (szerda, péntek) élelmiszer és ruha adományokat biztosítanak a rászorulóknak. Alkalmanként 2000-3000 rászoruló ember kora reggeltől hosszú sorban sorakoznak az épület előtt. A szervezet az adományokat Helsinkiben működő élelmiszerhálózatoktól kapja. </w:t>
      </w:r>
      <w:r w:rsidRPr="002B3722">
        <w:rPr>
          <w:lang w:eastAsia="en-US"/>
        </w:rPr>
        <w:t xml:space="preserve">Az élelmiszerek között minden megtalálható (kenyér, péksütemény, hús, felvágott, zöldség, gyümölcs, édesség). </w:t>
      </w:r>
    </w:p>
    <w:p w:rsidR="00E04F03" w:rsidRDefault="00E04F03" w:rsidP="00DB0108">
      <w:pPr>
        <w:autoSpaceDE w:val="0"/>
        <w:autoSpaceDN w:val="0"/>
        <w:adjustRightInd w:val="0"/>
        <w:jc w:val="both"/>
        <w:rPr>
          <w:lang w:eastAsia="en-US"/>
        </w:rPr>
      </w:pPr>
    </w:p>
    <w:p w:rsidR="00E04F03" w:rsidRDefault="00E04F03" w:rsidP="00E22BD5">
      <w:pPr>
        <w:autoSpaceDE w:val="0"/>
        <w:autoSpaceDN w:val="0"/>
        <w:adjustRightInd w:val="0"/>
        <w:jc w:val="both"/>
        <w:rPr>
          <w:lang w:eastAsia="en-US"/>
        </w:rPr>
        <w:sectPr w:rsidR="00E04F03" w:rsidSect="00D61DC2">
          <w:type w:val="continuous"/>
          <w:pgSz w:w="11906" w:h="16838" w:code="9"/>
          <w:pgMar w:top="1418" w:right="1418" w:bottom="1418" w:left="1418" w:header="709" w:footer="709" w:gutter="0"/>
          <w:pgNumType w:start="0"/>
          <w:cols w:space="708"/>
          <w:titlePg/>
          <w:docGrid w:linePitch="360"/>
        </w:sectPr>
      </w:pPr>
      <w:r>
        <w:rPr>
          <w:lang w:eastAsia="en-US"/>
        </w:rPr>
        <w:t>Rászorulósági vizsgálat nélkül, átvételi igazolás nélkül bárki beállhat a sorba, aki úgy érzi magáról, hogy szüksége van erre a lehetőségre. A sorakozókat elnézve minden korosztály képviseltette magát, számos kisgyermekes anyukával is találkoztam. Nagyon magas számnak érzem ezt a 2-3 ezer főt, de a rászorultságot mindenki saját helyzetéhez képest méri.</w:t>
      </w:r>
    </w:p>
    <w:p w:rsidR="00E04F03" w:rsidRDefault="00E04F03" w:rsidP="00D61DC2">
      <w:pPr>
        <w:autoSpaceDE w:val="0"/>
        <w:autoSpaceDN w:val="0"/>
        <w:adjustRightInd w:val="0"/>
        <w:jc w:val="both"/>
        <w:rPr>
          <w:lang w:eastAsia="en-US"/>
        </w:rPr>
      </w:pPr>
    </w:p>
    <w:p w:rsidR="00E04F03" w:rsidRPr="00DF24AF" w:rsidRDefault="00E04F03" w:rsidP="00D61DC2">
      <w:pPr>
        <w:jc w:val="both"/>
        <w:rPr>
          <w:b/>
          <w:bCs/>
        </w:rPr>
      </w:pPr>
    </w:p>
    <w:p w:rsidR="00E04F03" w:rsidRPr="00C706DB" w:rsidRDefault="00E04F03" w:rsidP="00D61DC2">
      <w:pPr>
        <w:pStyle w:val="Heading3"/>
      </w:pPr>
      <w:bookmarkStart w:id="21" w:name="_Toc440240473"/>
      <w:r w:rsidRPr="00C706DB">
        <w:t>HIRUNDO-Nappali melegedő</w:t>
      </w:r>
      <w:bookmarkEnd w:id="21"/>
    </w:p>
    <w:p w:rsidR="00E04F03" w:rsidRPr="00DD2A08" w:rsidRDefault="00E04F03" w:rsidP="00D61DC2">
      <w:pPr>
        <w:jc w:val="both"/>
        <w:rPr>
          <w:highlight w:val="yellow"/>
        </w:rPr>
      </w:pPr>
    </w:p>
    <w:p w:rsidR="00E04F03" w:rsidRDefault="00E04F03" w:rsidP="00D61DC2">
      <w:pPr>
        <w:jc w:val="both"/>
      </w:pPr>
    </w:p>
    <w:p w:rsidR="00E04F03" w:rsidRDefault="00E04F03" w:rsidP="00D61DC2">
      <w:pPr>
        <w:jc w:val="both"/>
      </w:pPr>
      <w:r w:rsidRPr="00AC65BC">
        <w:rPr>
          <w:noProof/>
        </w:rPr>
        <w:pict>
          <v:shape id="Kép 42" o:spid="_x0000_i1046" type="#_x0000_t75" style="width:453.75pt;height:169.5pt;visibility:visible">
            <v:imagedata r:id="rId54" o:title="" croptop="24252f" cropbottom="7606f"/>
          </v:shape>
        </w:pict>
      </w:r>
    </w:p>
    <w:p w:rsidR="00E04F03" w:rsidRPr="00DD2A08" w:rsidRDefault="00E04F03" w:rsidP="00D61DC2">
      <w:pPr>
        <w:jc w:val="both"/>
      </w:pPr>
    </w:p>
    <w:p w:rsidR="00E04F03" w:rsidRDefault="00E04F03" w:rsidP="00D61DC2">
      <w:pPr>
        <w:jc w:val="both"/>
      </w:pPr>
      <w:r w:rsidRPr="00D84942">
        <w:t>A Hirundo elnevezésű nappali melegedőt is meglátogattam, mely intézményt a HDI diakonisszák tartják fenn. Ebben az intézményben lehetősége van külföldről érkező hajléktalan személynek is szolgáltatást igénybe venni</w:t>
      </w:r>
      <w:r w:rsidRPr="00456490">
        <w:t xml:space="preserve">. </w:t>
      </w:r>
    </w:p>
    <w:p w:rsidR="00E04F03" w:rsidRDefault="00E04F03" w:rsidP="00D61DC2">
      <w:pPr>
        <w:jc w:val="both"/>
      </w:pPr>
      <w:r w:rsidRPr="00456490">
        <w:t>A külföldiek többsége Romániából és Bulgáriából érkezik. Ott tartózkodásom idején is szinte csak ebből a két országból származó főként roma családok vették igény</w:t>
      </w:r>
      <w:r>
        <w:t>be</w:t>
      </w:r>
      <w:r w:rsidRPr="00456490">
        <w:t xml:space="preserve"> a melegedő</w:t>
      </w:r>
      <w:r>
        <w:t xml:space="preserve"> szolgáltatásá</w:t>
      </w:r>
      <w:r w:rsidRPr="00456490">
        <w:t>. Érdeklődésemre elmondták, hogy nem emlékeznek</w:t>
      </w:r>
      <w:r>
        <w:t>,</w:t>
      </w:r>
      <w:r w:rsidRPr="00456490">
        <w:t xml:space="preserve"> hogy Magyarországról érkezett volna hozzájuk hajléktalan személy</w:t>
      </w:r>
      <w:r>
        <w:t>.</w:t>
      </w:r>
      <w:r w:rsidRPr="00456490">
        <w:t xml:space="preserve"> </w:t>
      </w:r>
    </w:p>
    <w:p w:rsidR="00E04F03" w:rsidRPr="00396DA9" w:rsidRDefault="00E04F03" w:rsidP="006D0683">
      <w:pPr>
        <w:jc w:val="both"/>
      </w:pPr>
      <w:r>
        <w:t>A Hirundo melegedőjében alapszolgáltatás biztosított, mosási, tisztálkodási, főzési lehetőségekkel.</w:t>
      </w:r>
    </w:p>
    <w:p w:rsidR="00E04F03" w:rsidRDefault="00E04F03" w:rsidP="006D0683">
      <w:pPr>
        <w:jc w:val="both"/>
      </w:pPr>
      <w:r w:rsidRPr="006D0683">
        <w:t>3 fő szociális munkás és 2 fő szociális segítő dolgozik a melegedőben, akik közül többen románul és bolgárul beszélnek, hisz az igénybevevők nagy részével csak ezeken a nyelveken tudják megértetni magukat</w:t>
      </w:r>
      <w:r>
        <w:t>. Az ott dolgozók munkájukat nem tartják veszélytelennek</w:t>
      </w:r>
      <w:r w:rsidRPr="00826848">
        <w:t xml:space="preserve">, pánik gombbal is rendelkeznek, mely egy biztonsági szolgálathoz van bekötve. Napi szinten szükséges a beavatkozásuk. </w:t>
      </w:r>
      <w:r>
        <w:t xml:space="preserve">Komolyabb problémák esetében a rendőrség nyújt segítséget. </w:t>
      </w:r>
    </w:p>
    <w:p w:rsidR="00E04F03" w:rsidRDefault="00E04F03" w:rsidP="006D0683">
      <w:pPr>
        <w:jc w:val="both"/>
      </w:pPr>
    </w:p>
    <w:p w:rsidR="00E04F03" w:rsidRDefault="00E04F03" w:rsidP="006D0683">
      <w:pPr>
        <w:jc w:val="both"/>
      </w:pPr>
      <w:r>
        <w:t xml:space="preserve">Napi szinten előfordulnak feszültségek, agresszív viselkedések, melyek elfajulásához komolyan hozzájárul az alkohol, és a drogfogyasztás is. Tulajdonképpen nem csoda hogy gyakoriak a feszültségek hisz ezen a kis helyen olykor 60-80 számos problémával terhelt, különböző kultúrából származó ember kénytelen a napjait együtt tölteni. </w:t>
      </w:r>
    </w:p>
    <w:p w:rsidR="00E04F03" w:rsidRDefault="00E04F03" w:rsidP="006D0683">
      <w:pPr>
        <w:jc w:val="both"/>
      </w:pPr>
    </w:p>
    <w:p w:rsidR="00E04F03" w:rsidRDefault="00E04F03" w:rsidP="006D0683">
      <w:pPr>
        <w:jc w:val="both"/>
      </w:pPr>
      <w:r w:rsidRPr="00456490">
        <w:t>Szemmel látható volt a különbség</w:t>
      </w:r>
      <w:r>
        <w:t xml:space="preserve"> a finn hajléktalan emberek számára fenntartott melegedőhöz képest,</w:t>
      </w:r>
      <w:r w:rsidRPr="00456490">
        <w:t xml:space="preserve"> mind a szolgáltatás színvonalában, mind a szakember és az igénybevevő együttműködése tekintetében. </w:t>
      </w:r>
      <w:r>
        <w:t>S</w:t>
      </w:r>
      <w:r w:rsidRPr="00456490">
        <w:t>zámos infrastrukturális</w:t>
      </w:r>
      <w:r>
        <w:t xml:space="preserve"> nehézséggel küzdenek, élelmet biztosítani csak adományokból tudnak, de az nem fedezi a szükségleteket</w:t>
      </w:r>
      <w:r w:rsidRPr="00456490">
        <w:t>.  Ezt a melegedőt főleg tavasztól őszig használják az ide érkezők, mert mire rosszabbra fordul az időjárás visszautaznak hazájukba.</w:t>
      </w:r>
      <w:r>
        <w:t xml:space="preserve"> Az ott töltött idő alatt kukázásból szelektívezésből tartják fent magukat, de még ebből a bevételi forrásból is tudnak pénzt gyűjteni az „otthon” töltött hónapokra. Szállásukat a közelben parkoló autóikban, vagy a parkokban oldják meg. A téli időszakban, éjszakára csak a Vva által fenntartott „Night café” szolgáltatását vehetik igénybe, ahol egy széket biztosítanak számukra.</w:t>
      </w:r>
      <w:r>
        <w:rPr>
          <w:highlight w:val="yellow"/>
        </w:rPr>
        <w:t xml:space="preserve">  </w:t>
      </w:r>
    </w:p>
    <w:p w:rsidR="00E04F03" w:rsidRDefault="00E04F03" w:rsidP="00D61DC2">
      <w:pPr>
        <w:jc w:val="both"/>
        <w:rPr>
          <w:highlight w:val="yellow"/>
        </w:rPr>
      </w:pPr>
    </w:p>
    <w:p w:rsidR="00E04F03" w:rsidRDefault="00E04F03" w:rsidP="00D61DC2">
      <w:pPr>
        <w:jc w:val="both"/>
        <w:rPr>
          <w:b/>
          <w:bCs/>
          <w:highlight w:val="yellow"/>
        </w:rPr>
      </w:pPr>
    </w:p>
    <w:p w:rsidR="00E04F03" w:rsidRPr="00DB0108" w:rsidRDefault="00E04F03" w:rsidP="00DB0108"/>
    <w:p w:rsidR="00E04F03" w:rsidRDefault="00E04F03" w:rsidP="00D61DC2">
      <w:pPr>
        <w:pStyle w:val="Heading3"/>
      </w:pPr>
      <w:bookmarkStart w:id="22" w:name="_Toc440240474"/>
      <w:r>
        <w:t>Hietaniemenkatu</w:t>
      </w:r>
      <w:r w:rsidRPr="006655BB">
        <w:t xml:space="preserve"> </w:t>
      </w:r>
      <w:r>
        <w:t>SERVICE CENTER</w:t>
      </w:r>
      <w:bookmarkEnd w:id="22"/>
    </w:p>
    <w:p w:rsidR="00E04F03" w:rsidRDefault="00E04F03" w:rsidP="00D61DC2">
      <w:pPr>
        <w:pStyle w:val="Heading3"/>
      </w:pPr>
    </w:p>
    <w:p w:rsidR="00E04F03" w:rsidRDefault="00E04F03" w:rsidP="00D61DC2">
      <w:pPr>
        <w:jc w:val="both"/>
        <w:rPr>
          <w:lang w:eastAsia="en-US"/>
        </w:rPr>
        <w:sectPr w:rsidR="00E04F03" w:rsidSect="00D61DC2">
          <w:headerReference w:type="default" r:id="rId55"/>
          <w:footerReference w:type="default" r:id="rId56"/>
          <w:footerReference w:type="first" r:id="rId57"/>
          <w:type w:val="continuous"/>
          <w:pgSz w:w="11906" w:h="16838" w:code="9"/>
          <w:pgMar w:top="1418" w:right="1418" w:bottom="1418" w:left="1418" w:header="709" w:footer="709" w:gutter="0"/>
          <w:pgNumType w:start="0"/>
          <w:cols w:space="708"/>
          <w:titlePg/>
          <w:docGrid w:linePitch="360"/>
        </w:sectPr>
      </w:pPr>
    </w:p>
    <w:p w:rsidR="00E04F03" w:rsidRDefault="00E04F03" w:rsidP="00D61DC2">
      <w:pPr>
        <w:jc w:val="both"/>
        <w:rPr>
          <w:lang w:eastAsia="en-US"/>
        </w:rPr>
      </w:pPr>
      <w:r w:rsidRPr="00F964D5">
        <w:rPr>
          <w:b/>
          <w:bCs/>
          <w:noProof/>
        </w:rPr>
        <w:pict>
          <v:shape id="Kép 38" o:spid="_x0000_i1047" type="#_x0000_t75" style="width:219pt;height:219pt;visibility:visible">
            <v:imagedata r:id="rId58" o:title=""/>
          </v:shape>
        </w:pict>
      </w:r>
    </w:p>
    <w:p w:rsidR="00E04F03" w:rsidRPr="002B3722" w:rsidRDefault="00E04F03" w:rsidP="00D61DC2">
      <w:pPr>
        <w:jc w:val="both"/>
        <w:rPr>
          <w:lang w:eastAsia="en-US"/>
        </w:rPr>
      </w:pPr>
    </w:p>
    <w:p w:rsidR="00E04F03" w:rsidRPr="002B3722" w:rsidRDefault="00E04F03" w:rsidP="00D61DC2">
      <w:pPr>
        <w:jc w:val="both"/>
        <w:rPr>
          <w:lang w:eastAsia="en-US"/>
        </w:rPr>
      </w:pPr>
      <w:r w:rsidRPr="002B3722">
        <w:rPr>
          <w:lang w:eastAsia="en-US"/>
        </w:rPr>
        <w:t xml:space="preserve">Ellátogattam a </w:t>
      </w:r>
      <w:r w:rsidRPr="004043B1">
        <w:rPr>
          <w:b/>
          <w:bCs/>
          <w:lang w:eastAsia="en-US"/>
        </w:rPr>
        <w:t>Hietanieme</w:t>
      </w:r>
      <w:r>
        <w:rPr>
          <w:b/>
          <w:bCs/>
          <w:lang w:eastAsia="en-US"/>
        </w:rPr>
        <w:t>nkatu Service Cent</w:t>
      </w:r>
      <w:r w:rsidRPr="004043B1">
        <w:rPr>
          <w:b/>
          <w:bCs/>
          <w:lang w:eastAsia="en-US"/>
        </w:rPr>
        <w:t>e</w:t>
      </w:r>
      <w:r>
        <w:rPr>
          <w:b/>
          <w:bCs/>
          <w:lang w:eastAsia="en-US"/>
        </w:rPr>
        <w:t>r</w:t>
      </w:r>
      <w:r>
        <w:rPr>
          <w:lang w:eastAsia="en-US"/>
        </w:rPr>
        <w:t>-be, ahová</w:t>
      </w:r>
      <w:r w:rsidRPr="002B3722">
        <w:rPr>
          <w:lang w:eastAsia="en-US"/>
        </w:rPr>
        <w:t xml:space="preserve"> előzetesen a fogadó intézmény munkatársai egyeztettek nekem időpontot</w:t>
      </w:r>
      <w:r>
        <w:rPr>
          <w:lang w:eastAsia="en-US"/>
        </w:rPr>
        <w:t>,</w:t>
      </w:r>
      <w:r w:rsidRPr="002B3722">
        <w:rPr>
          <w:lang w:eastAsia="en-US"/>
        </w:rPr>
        <w:t xml:space="preserve"> így már vártak az intézményben.</w:t>
      </w:r>
    </w:p>
    <w:p w:rsidR="00E04F03" w:rsidRDefault="00E04F03" w:rsidP="00D61DC2">
      <w:pPr>
        <w:jc w:val="both"/>
        <w:rPr>
          <w:lang w:eastAsia="en-US"/>
        </w:rPr>
      </w:pPr>
    </w:p>
    <w:p w:rsidR="00E04F03" w:rsidRDefault="00E04F03" w:rsidP="00D61DC2">
      <w:pPr>
        <w:jc w:val="both"/>
        <w:rPr>
          <w:lang w:eastAsia="en-US"/>
        </w:rPr>
      </w:pPr>
      <w:r w:rsidRPr="002B3722">
        <w:rPr>
          <w:lang w:eastAsia="en-US"/>
        </w:rPr>
        <w:t xml:space="preserve">A Service Centert Helsinki város tartja fent, éjjeli menedékhelyet, átmeneti szállást, illetve nappali melegedőt, </w:t>
      </w:r>
      <w:r>
        <w:rPr>
          <w:lang w:eastAsia="en-US"/>
        </w:rPr>
        <w:t xml:space="preserve">és </w:t>
      </w:r>
      <w:r w:rsidRPr="002B3722">
        <w:rPr>
          <w:lang w:eastAsia="en-US"/>
        </w:rPr>
        <w:t xml:space="preserve">étkeztetést biztosít egy helyen. </w:t>
      </w:r>
    </w:p>
    <w:p w:rsidR="00E04F03" w:rsidRDefault="00E04F03" w:rsidP="00D61DC2">
      <w:pPr>
        <w:jc w:val="both"/>
        <w:rPr>
          <w:lang w:eastAsia="en-US"/>
        </w:rPr>
        <w:sectPr w:rsidR="00E04F03" w:rsidSect="00D61DC2">
          <w:type w:val="continuous"/>
          <w:pgSz w:w="11906" w:h="16838" w:code="9"/>
          <w:pgMar w:top="1418" w:right="1418" w:bottom="1418" w:left="1418" w:header="709" w:footer="709" w:gutter="0"/>
          <w:pgNumType w:start="0"/>
          <w:cols w:num="2" w:space="708"/>
          <w:titlePg/>
          <w:docGrid w:linePitch="360"/>
        </w:sectPr>
      </w:pPr>
      <w:r w:rsidRPr="002B3722">
        <w:rPr>
          <w:lang w:eastAsia="en-US"/>
        </w:rPr>
        <w:t>Az igénybevétel feltétele: Helsinki lakcím.</w:t>
      </w:r>
    </w:p>
    <w:p w:rsidR="00E04F03" w:rsidRDefault="00E04F03" w:rsidP="00D61DC2">
      <w:pPr>
        <w:jc w:val="both"/>
        <w:rPr>
          <w:lang w:eastAsia="en-US"/>
        </w:rPr>
      </w:pPr>
      <w:r>
        <w:rPr>
          <w:lang w:eastAsia="en-US"/>
        </w:rPr>
        <w:t xml:space="preserve"> </w:t>
      </w:r>
    </w:p>
    <w:p w:rsidR="00E04F03" w:rsidRDefault="00E04F03" w:rsidP="00D61DC2">
      <w:pPr>
        <w:jc w:val="both"/>
        <w:rPr>
          <w:lang w:eastAsia="en-US"/>
        </w:rPr>
      </w:pPr>
    </w:p>
    <w:p w:rsidR="00E04F03" w:rsidRDefault="00E04F03" w:rsidP="00D61DC2">
      <w:pPr>
        <w:jc w:val="both"/>
        <w:rPr>
          <w:lang w:eastAsia="en-US"/>
        </w:rPr>
      </w:pPr>
    </w:p>
    <w:p w:rsidR="00E04F03" w:rsidRDefault="00E04F03" w:rsidP="00D61DC2">
      <w:pPr>
        <w:jc w:val="both"/>
        <w:rPr>
          <w:lang w:eastAsia="en-US"/>
        </w:rPr>
      </w:pPr>
    </w:p>
    <w:p w:rsidR="00E04F03" w:rsidRDefault="00E04F03" w:rsidP="00D61DC2">
      <w:pPr>
        <w:jc w:val="both"/>
        <w:rPr>
          <w:lang w:eastAsia="en-US"/>
        </w:rPr>
      </w:pPr>
    </w:p>
    <w:p w:rsidR="00E04F03" w:rsidRDefault="00E04F03" w:rsidP="00D61DC2">
      <w:pPr>
        <w:jc w:val="both"/>
        <w:rPr>
          <w:lang w:eastAsia="en-US"/>
        </w:rPr>
        <w:sectPr w:rsidR="00E04F03" w:rsidSect="00D61DC2">
          <w:type w:val="continuous"/>
          <w:pgSz w:w="11906" w:h="16838" w:code="9"/>
          <w:pgMar w:top="1418" w:right="1418" w:bottom="1418" w:left="1418" w:header="709" w:footer="709" w:gutter="0"/>
          <w:pgNumType w:start="0"/>
          <w:cols w:space="708"/>
          <w:titlePg/>
          <w:docGrid w:linePitch="360"/>
        </w:sectPr>
      </w:pPr>
    </w:p>
    <w:p w:rsidR="00E04F03" w:rsidRDefault="00E04F03" w:rsidP="00D61DC2">
      <w:pPr>
        <w:jc w:val="both"/>
        <w:rPr>
          <w:lang w:eastAsia="en-US"/>
        </w:rPr>
      </w:pPr>
      <w:r w:rsidRPr="00F964D5">
        <w:rPr>
          <w:b/>
          <w:bCs/>
          <w:noProof/>
        </w:rPr>
        <w:pict>
          <v:shape id="Kép 41" o:spid="_x0000_i1048" type="#_x0000_t75" style="width:219pt;height:164.25pt;visibility:visible">
            <v:imagedata r:id="rId59" o:title=""/>
          </v:shape>
        </w:pict>
      </w:r>
    </w:p>
    <w:p w:rsidR="00E04F03" w:rsidRDefault="00E04F03" w:rsidP="00D61DC2">
      <w:pPr>
        <w:jc w:val="both"/>
        <w:rPr>
          <w:lang w:eastAsia="en-US"/>
        </w:rPr>
      </w:pPr>
      <w:r w:rsidRPr="00260E27">
        <w:rPr>
          <w:lang w:eastAsia="en-US"/>
        </w:rPr>
        <w:t xml:space="preserve">Az </w:t>
      </w:r>
      <w:r w:rsidRPr="004043B1">
        <w:rPr>
          <w:b/>
          <w:bCs/>
          <w:lang w:eastAsia="en-US"/>
        </w:rPr>
        <w:t>Emergency housing service</w:t>
      </w:r>
      <w:r w:rsidRPr="00260E27">
        <w:rPr>
          <w:lang w:eastAsia="en-US"/>
        </w:rPr>
        <w:t xml:space="preserve"> a magyar éjjeli menedékhelynek felel meg hasonló szolgáltatásokkal. 50 férfi és 10 nő elhelyezésére van lehetőség, nemenkénti lakóegységben. </w:t>
      </w:r>
    </w:p>
    <w:p w:rsidR="00E04F03" w:rsidRDefault="00E04F03" w:rsidP="00D61DC2">
      <w:pPr>
        <w:jc w:val="both"/>
        <w:rPr>
          <w:lang w:eastAsia="en-US"/>
        </w:rPr>
        <w:sectPr w:rsidR="00E04F03" w:rsidSect="00D61DC2">
          <w:type w:val="continuous"/>
          <w:pgSz w:w="11906" w:h="16838" w:code="9"/>
          <w:pgMar w:top="1418" w:right="1418" w:bottom="1418" w:left="1418" w:header="709" w:footer="709" w:gutter="0"/>
          <w:pgNumType w:start="0"/>
          <w:cols w:num="2" w:space="708"/>
          <w:titlePg/>
          <w:docGrid w:linePitch="360"/>
        </w:sectPr>
      </w:pPr>
      <w:r>
        <w:rPr>
          <w:lang w:eastAsia="en-US"/>
        </w:rPr>
        <w:t>Délután 5 óra</w:t>
      </w:r>
      <w:r w:rsidRPr="00260E27">
        <w:rPr>
          <w:lang w:eastAsia="en-US"/>
        </w:rPr>
        <w:t>kor nyit és reggel 8</w:t>
      </w:r>
      <w:r>
        <w:rPr>
          <w:lang w:eastAsia="en-US"/>
        </w:rPr>
        <w:t xml:space="preserve"> órá</w:t>
      </w:r>
      <w:r w:rsidRPr="00260E27">
        <w:rPr>
          <w:lang w:eastAsia="en-US"/>
        </w:rPr>
        <w:t>ig tart nyitva. Ingyenes a szolgáltatás.</w:t>
      </w:r>
      <w:r>
        <w:rPr>
          <w:lang w:eastAsia="en-US"/>
        </w:rPr>
        <w:t xml:space="preserve"> Tisztálkodási, mosási, főzési, szociális ügyintézés, egyéni esetkezelés és csoportos szociális munka biztosított.</w:t>
      </w:r>
    </w:p>
    <w:p w:rsidR="00E04F03" w:rsidRDefault="00E04F03" w:rsidP="00D61DC2">
      <w:pPr>
        <w:jc w:val="both"/>
        <w:rPr>
          <w:lang w:eastAsia="en-US"/>
        </w:rPr>
      </w:pPr>
    </w:p>
    <w:p w:rsidR="00E04F03" w:rsidRDefault="00E04F03" w:rsidP="00D61DC2">
      <w:pPr>
        <w:jc w:val="both"/>
        <w:rPr>
          <w:lang w:eastAsia="en-US"/>
        </w:rPr>
      </w:pPr>
    </w:p>
    <w:p w:rsidR="00E04F03" w:rsidRDefault="00E04F03" w:rsidP="00D61DC2">
      <w:pPr>
        <w:autoSpaceDE w:val="0"/>
        <w:autoSpaceDN w:val="0"/>
        <w:adjustRightInd w:val="0"/>
        <w:jc w:val="both"/>
        <w:rPr>
          <w:lang w:eastAsia="en-US"/>
        </w:rPr>
      </w:pPr>
      <w:r w:rsidRPr="00593A08">
        <w:rPr>
          <w:b/>
          <w:bCs/>
          <w:lang w:eastAsia="en-US"/>
        </w:rPr>
        <w:t>Temporary housing service</w:t>
      </w:r>
      <w:r>
        <w:rPr>
          <w:b/>
          <w:bCs/>
          <w:lang w:eastAsia="en-US"/>
        </w:rPr>
        <w:t xml:space="preserve"> </w:t>
      </w:r>
      <w:r w:rsidRPr="00593A08">
        <w:rPr>
          <w:lang w:eastAsia="en-US"/>
        </w:rPr>
        <w:t>a magyar átmeneti szállásnak fele meg azzal a jelentős különbséggel, hogy a 32 fő elhelyezésére 32 szoba áll rendelkezé</w:t>
      </w:r>
      <w:r>
        <w:rPr>
          <w:lang w:eastAsia="en-US"/>
        </w:rPr>
        <w:t xml:space="preserve">sre, melyből 24 férfi és 8 női. </w:t>
      </w:r>
      <w:r w:rsidRPr="00593A08">
        <w:rPr>
          <w:lang w:eastAsia="en-US"/>
        </w:rPr>
        <w:t>Az</w:t>
      </w:r>
      <w:r>
        <w:rPr>
          <w:lang w:eastAsia="en-US"/>
        </w:rPr>
        <w:t xml:space="preserve"> át</w:t>
      </w:r>
      <w:r w:rsidRPr="00593A08">
        <w:rPr>
          <w:lang w:eastAsia="en-US"/>
        </w:rPr>
        <w:t>meneti szállást átlagosan 4-6 hónapig használják az itt lakók</w:t>
      </w:r>
      <w:r>
        <w:rPr>
          <w:lang w:eastAsia="en-US"/>
        </w:rPr>
        <w:t>, határozott idejű szerződéssel és a szolgáltatásért lakbért kell fizetni.</w:t>
      </w:r>
    </w:p>
    <w:p w:rsidR="00E04F03" w:rsidRDefault="00E04F03" w:rsidP="00D61DC2">
      <w:pPr>
        <w:autoSpaceDE w:val="0"/>
        <w:autoSpaceDN w:val="0"/>
        <w:adjustRightInd w:val="0"/>
        <w:jc w:val="both"/>
        <w:rPr>
          <w:lang w:eastAsia="en-US"/>
        </w:rPr>
      </w:pPr>
      <w:r>
        <w:rPr>
          <w:lang w:eastAsia="en-US"/>
        </w:rPr>
        <w:t xml:space="preserve"> </w:t>
      </w:r>
    </w:p>
    <w:p w:rsidR="00E04F03" w:rsidRDefault="00E04F03" w:rsidP="00D61DC2">
      <w:pPr>
        <w:autoSpaceDE w:val="0"/>
        <w:autoSpaceDN w:val="0"/>
        <w:adjustRightInd w:val="0"/>
        <w:jc w:val="both"/>
        <w:rPr>
          <w:lang w:eastAsia="en-US"/>
        </w:rPr>
      </w:pPr>
    </w:p>
    <w:p w:rsidR="00E04F03" w:rsidRDefault="00E04F03" w:rsidP="00D61DC2">
      <w:pPr>
        <w:autoSpaceDE w:val="0"/>
        <w:autoSpaceDN w:val="0"/>
        <w:adjustRightInd w:val="0"/>
        <w:jc w:val="both"/>
        <w:rPr>
          <w:lang w:eastAsia="en-US"/>
        </w:rPr>
      </w:pPr>
    </w:p>
    <w:p w:rsidR="00E04F03" w:rsidRDefault="00E04F03" w:rsidP="00D61DC2">
      <w:pPr>
        <w:autoSpaceDE w:val="0"/>
        <w:autoSpaceDN w:val="0"/>
        <w:adjustRightInd w:val="0"/>
        <w:jc w:val="both"/>
        <w:rPr>
          <w:lang w:eastAsia="en-US"/>
        </w:rPr>
      </w:pPr>
      <w:r w:rsidRPr="00AC65BC">
        <w:rPr>
          <w:noProof/>
        </w:rPr>
        <w:pict>
          <v:shape id="Kép 44" o:spid="_x0000_i1049" type="#_x0000_t75" style="width:203.25pt;height:186pt;visibility:visible">
            <v:imagedata r:id="rId60" o:title="" croptop="8611f" cropbottom="11893f"/>
          </v:shape>
        </w:pict>
      </w:r>
      <w:r w:rsidRPr="00AC65BC">
        <w:rPr>
          <w:noProof/>
        </w:rPr>
        <w:pict>
          <v:shape id="Kép 45" o:spid="_x0000_i1050" type="#_x0000_t75" style="width:230.25pt;height:185.25pt;visibility:visible">
            <v:imagedata r:id="rId61" o:title=""/>
          </v:shape>
        </w:pict>
      </w:r>
    </w:p>
    <w:p w:rsidR="00E04F03" w:rsidRPr="007D11F6" w:rsidRDefault="00E04F03" w:rsidP="00D61DC2">
      <w:pPr>
        <w:tabs>
          <w:tab w:val="left" w:pos="4080"/>
        </w:tabs>
        <w:rPr>
          <w:b/>
          <w:bCs/>
          <w:i/>
          <w:iCs/>
          <w:sz w:val="20"/>
          <w:szCs w:val="20"/>
        </w:rPr>
      </w:pPr>
      <w:r w:rsidRPr="007D11F6">
        <w:rPr>
          <w:b/>
          <w:bCs/>
          <w:i/>
          <w:iCs/>
          <w:sz w:val="20"/>
          <w:szCs w:val="20"/>
        </w:rPr>
        <w:t>Átmeneti szállás</w:t>
      </w:r>
      <w:r>
        <w:rPr>
          <w:b/>
          <w:bCs/>
          <w:i/>
          <w:iCs/>
          <w:sz w:val="20"/>
          <w:szCs w:val="20"/>
        </w:rPr>
        <w:tab/>
        <w:t>Közösségi helység</w:t>
      </w:r>
    </w:p>
    <w:p w:rsidR="00E04F03" w:rsidRDefault="00E04F03" w:rsidP="00D61DC2">
      <w:pPr>
        <w:autoSpaceDE w:val="0"/>
        <w:autoSpaceDN w:val="0"/>
        <w:adjustRightInd w:val="0"/>
        <w:jc w:val="both"/>
        <w:rPr>
          <w:lang w:eastAsia="en-US"/>
        </w:rPr>
      </w:pPr>
    </w:p>
    <w:p w:rsidR="00E04F03" w:rsidRDefault="00E04F03" w:rsidP="00D61DC2">
      <w:pPr>
        <w:autoSpaceDE w:val="0"/>
        <w:autoSpaceDN w:val="0"/>
        <w:adjustRightInd w:val="0"/>
        <w:jc w:val="both"/>
        <w:rPr>
          <w:lang w:eastAsia="en-US"/>
        </w:rPr>
      </w:pPr>
    </w:p>
    <w:p w:rsidR="00E04F03" w:rsidRDefault="00E04F03" w:rsidP="00D61DC2">
      <w:pPr>
        <w:autoSpaceDE w:val="0"/>
        <w:autoSpaceDN w:val="0"/>
        <w:adjustRightInd w:val="0"/>
        <w:jc w:val="both"/>
        <w:rPr>
          <w:lang w:eastAsia="en-US"/>
        </w:rPr>
      </w:pPr>
    </w:p>
    <w:p w:rsidR="00E04F03" w:rsidRDefault="00E04F03" w:rsidP="00D61DC2">
      <w:pPr>
        <w:autoSpaceDE w:val="0"/>
        <w:autoSpaceDN w:val="0"/>
        <w:adjustRightInd w:val="0"/>
        <w:jc w:val="both"/>
        <w:rPr>
          <w:lang w:eastAsia="en-US"/>
        </w:rPr>
      </w:pPr>
      <w:r w:rsidRPr="00593A08">
        <w:rPr>
          <w:b/>
          <w:bCs/>
          <w:lang w:eastAsia="en-US"/>
        </w:rPr>
        <w:t>The daytime service</w:t>
      </w:r>
      <w:r w:rsidRPr="00593A08">
        <w:rPr>
          <w:lang w:eastAsia="en-US"/>
        </w:rPr>
        <w:t xml:space="preserve">, a nappali melegedő keretében reggelit, ebédet, vacsorát biztosítanak az igénybevevők számára naponta 100 adagban. </w:t>
      </w:r>
      <w:r>
        <w:rPr>
          <w:lang w:eastAsia="en-US"/>
        </w:rPr>
        <w:t xml:space="preserve">A nemenkénti szauna lehetősége biztosított, amit előszeretettel használnak is az igénybevevők. Az ott dolgozó szakemberek kimondottan szeretik, ha az igénybevevők használják a szaunát, mert akkor legalább a teljes testük szemrevételezhető, bőrbetegségek, kiütésesek, élősködők vagy egyéb sérülések tekintetében. A szaunázás másodlagos előnye még, hogy minden esetben alaposan megtisztálkodnak, illetve a szaunázási idő alatt lehetőség van a ruhájuk tisztítására esetleg pótlására. </w:t>
      </w:r>
    </w:p>
    <w:p w:rsidR="00E04F03" w:rsidRPr="00593A08" w:rsidRDefault="00E04F03" w:rsidP="00D61DC2">
      <w:pPr>
        <w:autoSpaceDE w:val="0"/>
        <w:autoSpaceDN w:val="0"/>
        <w:adjustRightInd w:val="0"/>
        <w:jc w:val="both"/>
        <w:rPr>
          <w:b/>
          <w:bCs/>
          <w:lang w:eastAsia="en-US"/>
        </w:rPr>
      </w:pPr>
    </w:p>
    <w:p w:rsidR="00E04F03" w:rsidRDefault="00E04F03" w:rsidP="00D61DC2">
      <w:pPr>
        <w:rPr>
          <w:noProof/>
        </w:rPr>
      </w:pPr>
    </w:p>
    <w:p w:rsidR="00E04F03" w:rsidRDefault="00E04F03" w:rsidP="00D61DC2">
      <w:pPr>
        <w:jc w:val="center"/>
        <w:rPr>
          <w:noProof/>
        </w:rPr>
      </w:pPr>
    </w:p>
    <w:p w:rsidR="00E04F03" w:rsidRPr="007D11F6" w:rsidRDefault="00E04F03" w:rsidP="00D61DC2">
      <w:pPr>
        <w:rPr>
          <w:b/>
          <w:bCs/>
          <w:i/>
          <w:iCs/>
          <w:sz w:val="20"/>
          <w:szCs w:val="20"/>
        </w:rPr>
      </w:pPr>
      <w:r w:rsidRPr="00F124FB">
        <w:rPr>
          <w:noProof/>
        </w:rPr>
        <w:t xml:space="preserve"> </w:t>
      </w:r>
      <w:r w:rsidRPr="00AC65BC">
        <w:rPr>
          <w:noProof/>
        </w:rPr>
        <w:pict>
          <v:shape id="Kép 23" o:spid="_x0000_i1051" type="#_x0000_t75" style="width:258.75pt;height:165.75pt;visibility:visible">
            <v:imagedata r:id="rId62" o:title=""/>
          </v:shape>
        </w:pict>
      </w:r>
      <w:r w:rsidRPr="000101C5">
        <w:rPr>
          <w:snapToGrid w:val="0"/>
          <w:color w:val="000000"/>
          <w:w w:val="0"/>
          <w:sz w:val="2"/>
          <w:szCs w:val="2"/>
          <w:u w:color="000000"/>
          <w:bdr w:val="none" w:sz="0" w:space="0" w:color="000000"/>
          <w:shd w:val="clear" w:color="000000" w:fill="000000"/>
          <w:lang/>
        </w:rPr>
        <w:t xml:space="preserve"> </w:t>
      </w:r>
      <w:r w:rsidRPr="00AC65BC">
        <w:rPr>
          <w:noProof/>
        </w:rPr>
        <w:pict>
          <v:shape id="Kép 43" o:spid="_x0000_i1052" type="#_x0000_t75" style="width:171.75pt;height:164.25pt;visibility:visible">
            <v:imagedata r:id="rId63" o:title="" croptop="4701f" cropbottom="16255f" cropleft="11931f" cropright="4338f"/>
          </v:shape>
        </w:pict>
      </w:r>
    </w:p>
    <w:p w:rsidR="00E04F03" w:rsidRPr="007D11F6" w:rsidRDefault="00E04F03" w:rsidP="00D61DC2">
      <w:pPr>
        <w:rPr>
          <w:b/>
          <w:bCs/>
          <w:i/>
          <w:iCs/>
          <w:sz w:val="20"/>
          <w:szCs w:val="20"/>
        </w:rPr>
      </w:pPr>
      <w:r w:rsidRPr="007D11F6">
        <w:rPr>
          <w:b/>
          <w:bCs/>
          <w:i/>
          <w:iCs/>
          <w:sz w:val="20"/>
          <w:szCs w:val="20"/>
        </w:rPr>
        <w:t>Főzőegység</w:t>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t xml:space="preserve">      Szauna</w:t>
      </w:r>
    </w:p>
    <w:p w:rsidR="00E04F03" w:rsidRPr="00F124FB" w:rsidRDefault="00E04F03" w:rsidP="00D61DC2"/>
    <w:p w:rsidR="00E04F03" w:rsidRPr="00F124FB" w:rsidRDefault="00E04F03" w:rsidP="00D61DC2"/>
    <w:p w:rsidR="00E04F03" w:rsidRDefault="00E04F03" w:rsidP="00D61DC2">
      <w:pPr>
        <w:tabs>
          <w:tab w:val="left" w:pos="4080"/>
        </w:tabs>
      </w:pPr>
    </w:p>
    <w:p w:rsidR="00E04F03" w:rsidRDefault="00E04F03" w:rsidP="00D61DC2">
      <w:pPr>
        <w:tabs>
          <w:tab w:val="left" w:pos="4080"/>
        </w:tabs>
      </w:pPr>
    </w:p>
    <w:p w:rsidR="00E04F03" w:rsidRDefault="00E04F03" w:rsidP="00D61DC2">
      <w:pPr>
        <w:tabs>
          <w:tab w:val="left" w:pos="4080"/>
        </w:tabs>
      </w:pPr>
    </w:p>
    <w:p w:rsidR="00E04F03" w:rsidRDefault="00E04F03" w:rsidP="00D61DC2">
      <w:pPr>
        <w:tabs>
          <w:tab w:val="left" w:pos="4080"/>
        </w:tabs>
      </w:pPr>
    </w:p>
    <w:p w:rsidR="00E04F03" w:rsidRDefault="00E04F03" w:rsidP="00D61DC2">
      <w:pPr>
        <w:tabs>
          <w:tab w:val="left" w:pos="4080"/>
        </w:tabs>
      </w:pPr>
    </w:p>
    <w:p w:rsidR="00E04F03" w:rsidRDefault="00E04F03" w:rsidP="00D61DC2">
      <w:pPr>
        <w:pStyle w:val="Heading1"/>
      </w:pPr>
      <w:bookmarkStart w:id="23" w:name="_Toc440240475"/>
      <w:r>
        <w:t>Befejezés</w:t>
      </w:r>
      <w:bookmarkEnd w:id="23"/>
    </w:p>
    <w:p w:rsidR="00E04F03" w:rsidRDefault="00E04F03" w:rsidP="00D61DC2"/>
    <w:p w:rsidR="00E04F03" w:rsidRDefault="00E04F03" w:rsidP="00D61DC2">
      <w:pPr>
        <w:jc w:val="both"/>
      </w:pPr>
      <w:r>
        <w:t xml:space="preserve">Helsinkiben töltött három hetem nagyon intenzíven telt, sok új élménnyel és ismerettel gazdagodtam. Ez idő elég volt arra, hogy ízelítőt kapjak az ott élő emberek mentalitásáról, szemléletéről. Elég volt arra, hogy megtapasztaljam, hogy van értelme annak a munkának, amit csinál a szervezet. Az elmúlt években végzett integrációs lakhatási programok jól működnek. Működik náluk a „housing first”. Az állam csak ezt a fajta lakhatási lehetőséget támogatja, mert bebizonyosodott, hogy gazdaságosabb és eredményesebb, mint a korábbi lépcsőzetes rendszer. </w:t>
      </w:r>
    </w:p>
    <w:p w:rsidR="00E04F03" w:rsidRDefault="00E04F03" w:rsidP="00D61DC2">
      <w:pPr>
        <w:jc w:val="both"/>
      </w:pPr>
    </w:p>
    <w:p w:rsidR="00E04F03" w:rsidRDefault="00E04F03" w:rsidP="00D61DC2">
      <w:pPr>
        <w:jc w:val="both"/>
      </w:pPr>
      <w:r>
        <w:t>Bárhol voltam bárkivel beszéltem minden helyzetben toleranciát, és az egyén szuverenitásának jelentőségét tapasztaltam. Nagyon fontosnak tartják a partneri viszony kialakítását az ügyfél és a segítő között. A szociális munka jelentősége elismert, presztízse magas.</w:t>
      </w:r>
    </w:p>
    <w:p w:rsidR="00E04F03" w:rsidRDefault="00E04F03" w:rsidP="00D61DC2">
      <w:pPr>
        <w:jc w:val="both"/>
      </w:pPr>
    </w:p>
    <w:p w:rsidR="00E04F03" w:rsidRDefault="00E04F03" w:rsidP="00D61DC2">
      <w:pPr>
        <w:jc w:val="both"/>
      </w:pPr>
      <w:r>
        <w:t xml:space="preserve">Hazaérkezésem után nagyon nehéz volt újra alkalmazkodni a hazai ellátórendszerhez. Érthetetlenül állok szemben azzal, hogy miért tartjuk az ellátórendszerben a hajléktalanokat nagyon magas költségen, ahelyett hogy gazdaságosabb, adekvát megoldási lehetőséget kínálnánk számukra, ahhoz hogy visszailleszkedjenek a többségi társadalom tagjai közé. </w:t>
      </w:r>
    </w:p>
    <w:p w:rsidR="00E04F03" w:rsidRPr="00E556D2" w:rsidRDefault="00E04F03" w:rsidP="00D61DC2"/>
    <w:p w:rsidR="00E04F03" w:rsidRDefault="00E04F03" w:rsidP="00D61DC2"/>
    <w:p w:rsidR="00E04F03" w:rsidRPr="004043B1" w:rsidRDefault="00E04F03" w:rsidP="00D61DC2"/>
    <w:p w:rsidR="00E04F03" w:rsidRPr="00B41480" w:rsidRDefault="00E04F03" w:rsidP="00D61DC2">
      <w:pPr>
        <w:spacing w:after="200" w:line="276" w:lineRule="auto"/>
        <w:rPr>
          <w:b/>
          <w:bCs/>
          <w:lang w:eastAsia="en-US"/>
        </w:rPr>
      </w:pPr>
    </w:p>
    <w:p w:rsidR="00E04F03" w:rsidRDefault="00E04F03"/>
    <w:sectPr w:rsidR="00E04F03" w:rsidSect="00D61DC2">
      <w:headerReference w:type="default" r:id="rId64"/>
      <w:footerReference w:type="default" r:id="rId65"/>
      <w:type w:val="continuous"/>
      <w:pgSz w:w="11906" w:h="16838" w:code="9"/>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F03" w:rsidRDefault="00E04F03" w:rsidP="00D61DC2">
      <w:r>
        <w:separator/>
      </w:r>
    </w:p>
  </w:endnote>
  <w:endnote w:type="continuationSeparator" w:id="0">
    <w:p w:rsidR="00E04F03" w:rsidRDefault="00E04F03" w:rsidP="00D61DC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Gotham Regular">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rsidP="00D61DC2">
    <w:pPr>
      <w:pStyle w:val="Footer"/>
      <w:tabs>
        <w:tab w:val="clear" w:pos="4536"/>
        <w:tab w:val="clear" w:pos="9072"/>
        <w:tab w:val="left" w:pos="8010"/>
      </w:tabs>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Pr="00E556D2" w:rsidRDefault="00E04F03" w:rsidP="00D61DC2">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Footer"/>
      <w:jc w:val="right"/>
    </w:pPr>
  </w:p>
  <w:p w:rsidR="00E04F03" w:rsidRDefault="00E04F03" w:rsidP="00D61DC2">
    <w:pPr>
      <w:pStyle w:val="Footer"/>
      <w:jc w:val="righ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rsidP="00D61DC2">
    <w:pPr>
      <w:pStyle w:val="Footer"/>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rsidP="00D61DC2">
    <w:pPr>
      <w:pStyle w:val="Footer"/>
      <w:jc w:val="righ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Footer"/>
      <w:jc w:val="right"/>
    </w:pPr>
  </w:p>
  <w:p w:rsidR="00E04F03" w:rsidRDefault="00E04F03" w:rsidP="00D61DC2">
    <w:pPr>
      <w:pStyle w:val="Footer"/>
      <w:jc w:val="righ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rsidP="00D61DC2">
    <w:pPr>
      <w:pStyle w:val="Footer"/>
      <w:jc w:val="righ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rsidP="00D61DC2">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Footer"/>
      <w:jc w:val="right"/>
    </w:pPr>
  </w:p>
  <w:p w:rsidR="00E04F03" w:rsidRDefault="00E04F03" w:rsidP="00D61DC2">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Footer"/>
      <w:jc w:val="right"/>
    </w:pPr>
  </w:p>
  <w:p w:rsidR="00E04F03" w:rsidRDefault="00E04F03" w:rsidP="00D61DC2">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Footer"/>
      <w:jc w:val="right"/>
    </w:pPr>
    <w:fldSimple w:instr="PAGE   \* MERGEFORMAT">
      <w:r>
        <w:rPr>
          <w:noProof/>
        </w:rPr>
        <w:t>1</w:t>
      </w:r>
    </w:fldSimple>
    <w:r>
      <w:t>5</w:t>
    </w:r>
  </w:p>
  <w:p w:rsidR="00E04F03" w:rsidRDefault="00E04F0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rsidP="00D61DC2">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Footer"/>
      <w:jc w:val="right"/>
    </w:pPr>
  </w:p>
  <w:p w:rsidR="00E04F03" w:rsidRDefault="00E04F0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rsidP="00D61DC2">
    <w:pPr>
      <w:pStyle w:val="Footer"/>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Footer"/>
      <w:jc w:val="right"/>
    </w:pPr>
  </w:p>
  <w:p w:rsidR="00E04F03" w:rsidRDefault="00E04F0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rsidP="00D61DC2">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F03" w:rsidRDefault="00E04F03" w:rsidP="00D61DC2">
      <w:r>
        <w:separator/>
      </w:r>
    </w:p>
  </w:footnote>
  <w:footnote w:type="continuationSeparator" w:id="0">
    <w:p w:rsidR="00E04F03" w:rsidRDefault="00E04F03" w:rsidP="00D61DC2">
      <w:r>
        <w:continuationSeparator/>
      </w:r>
    </w:p>
  </w:footnote>
  <w:footnote w:id="1">
    <w:p w:rsidR="00E04F03" w:rsidRDefault="00E04F03" w:rsidP="00D61DC2">
      <w:r>
        <w:rPr>
          <w:rStyle w:val="FootnoteReference"/>
        </w:rPr>
        <w:footnoteRef/>
      </w:r>
      <w:r>
        <w:t xml:space="preserve"> </w:t>
      </w:r>
      <w:hyperlink r:id="rId1" w:history="1">
        <w:r w:rsidRPr="006E4ADC">
          <w:rPr>
            <w:rStyle w:val="Hyperlink"/>
            <w:sz w:val="20"/>
            <w:szCs w:val="20"/>
          </w:rPr>
          <w:t>http://www.finland.hu/public/default.aspx?nodeid=45218&amp;contentlan=28&amp;culture=hu-HU</w:t>
        </w:r>
      </w:hyperlink>
      <w:r>
        <w:rPr>
          <w:sz w:val="20"/>
          <w:szCs w:val="20"/>
        </w:rPr>
        <w:t xml:space="preserve"> </w:t>
      </w:r>
      <w:r w:rsidRPr="00325BA8">
        <w:rPr>
          <w:sz w:val="16"/>
          <w:szCs w:val="16"/>
        </w:rPr>
        <w:t>(letöltve:2016.01.04.)</w:t>
      </w:r>
    </w:p>
    <w:p w:rsidR="00E04F03" w:rsidRDefault="00E04F03" w:rsidP="00D61DC2"/>
  </w:footnote>
  <w:footnote w:id="2">
    <w:p w:rsidR="00E04F03" w:rsidRDefault="00E04F03">
      <w:pPr>
        <w:pStyle w:val="FootnoteText"/>
      </w:pPr>
      <w:r>
        <w:rPr>
          <w:rStyle w:val="FootnoteReference"/>
        </w:rPr>
        <w:footnoteRef/>
      </w:r>
      <w:r>
        <w:t xml:space="preserve"> </w:t>
      </w:r>
      <w:hyperlink r:id="rId2" w:history="1">
        <w:r w:rsidRPr="006E4ADC">
          <w:rPr>
            <w:rStyle w:val="Hyperlink"/>
          </w:rPr>
          <w:t>http://www.finland.hu/public/default.aspx?nodeid=45230&amp;contentlan=28&amp;culture=hu-HU</w:t>
        </w:r>
      </w:hyperlink>
      <w:r>
        <w:t xml:space="preserve"> </w:t>
      </w:r>
      <w:r w:rsidRPr="00325BA8">
        <w:rPr>
          <w:sz w:val="16"/>
          <w:szCs w:val="16"/>
        </w:rPr>
        <w:t>(letöltve:2016.01.04.)</w:t>
      </w:r>
    </w:p>
  </w:footnote>
  <w:footnote w:id="3">
    <w:p w:rsidR="00E04F03" w:rsidRDefault="00E04F03">
      <w:pPr>
        <w:pStyle w:val="FootnoteText"/>
      </w:pPr>
      <w:r>
        <w:rPr>
          <w:rStyle w:val="FootnoteReference"/>
        </w:rPr>
        <w:footnoteRef/>
      </w:r>
      <w:r>
        <w:t xml:space="preserve"> </w:t>
      </w:r>
      <w:hyperlink r:id="rId3" w:history="1">
        <w:r w:rsidRPr="006E4ADC">
          <w:rPr>
            <w:rStyle w:val="Hyperlink"/>
          </w:rPr>
          <w:t>http://hu.euronews.com/2015/06/24/egyre-lejjebb-csuszik-a-finn-gazdasag-egyre-no-a-munkanelkuliseg</w:t>
        </w:r>
      </w:hyperlink>
      <w:r>
        <w:t xml:space="preserve"> </w:t>
      </w:r>
      <w:r w:rsidRPr="00CC4180">
        <w:rPr>
          <w:sz w:val="16"/>
          <w:szCs w:val="16"/>
        </w:rPr>
        <w:t>(2016.07.25.)</w:t>
      </w:r>
    </w:p>
  </w:footnote>
  <w:footnote w:id="4">
    <w:p w:rsidR="00E04F03" w:rsidRDefault="00E04F03">
      <w:pPr>
        <w:pStyle w:val="FootnoteText"/>
      </w:pPr>
      <w:r>
        <w:rPr>
          <w:rStyle w:val="FootnoteReference"/>
        </w:rPr>
        <w:footnoteRef/>
      </w:r>
      <w:r>
        <w:t xml:space="preserve"> </w:t>
      </w:r>
      <w:hyperlink r:id="rId4" w:history="1">
        <w:r w:rsidRPr="006E4ADC">
          <w:rPr>
            <w:rStyle w:val="Hyperlink"/>
          </w:rPr>
          <w:t>http://magyaridok.hu/kulfold/alapjovedelemmel-oldanak-meg-munkanelkuliseg-problemajat-287272/</w:t>
        </w:r>
      </w:hyperlink>
      <w:r>
        <w:t xml:space="preserve"> </w:t>
      </w:r>
      <w:r>
        <w:rPr>
          <w:sz w:val="16"/>
          <w:szCs w:val="16"/>
        </w:rPr>
        <w:t>(letöltve:2016.07.25</w:t>
      </w:r>
      <w:r w:rsidRPr="00325BA8">
        <w:rPr>
          <w:sz w:val="16"/>
          <w:szCs w:val="16"/>
        </w:rPr>
        <w:t>.)</w:t>
      </w:r>
    </w:p>
  </w:footnote>
  <w:footnote w:id="5">
    <w:p w:rsidR="00E04F03" w:rsidRDefault="00E04F03" w:rsidP="00D61DC2">
      <w:pPr>
        <w:pStyle w:val="FootnoteText"/>
        <w:rPr>
          <w:sz w:val="16"/>
          <w:szCs w:val="16"/>
        </w:rPr>
      </w:pPr>
      <w:r>
        <w:rPr>
          <w:rStyle w:val="FootnoteReference"/>
        </w:rPr>
        <w:footnoteRef/>
      </w:r>
      <w:r>
        <w:t xml:space="preserve"> </w:t>
      </w:r>
      <w:r w:rsidRPr="005B51A3">
        <w:t xml:space="preserve"> </w:t>
      </w:r>
      <w:hyperlink r:id="rId5" w:history="1">
        <w:r w:rsidRPr="006E4ADC">
          <w:rPr>
            <w:rStyle w:val="Hyperlink"/>
          </w:rPr>
          <w:t>http://www.finland.hu/public/default.aspx?nodeid=45206&amp;contentlan=28&amp;culture=hu-HU</w:t>
        </w:r>
      </w:hyperlink>
      <w:r>
        <w:t xml:space="preserve"> </w:t>
      </w:r>
      <w:r w:rsidRPr="00325BA8">
        <w:rPr>
          <w:sz w:val="16"/>
          <w:szCs w:val="16"/>
        </w:rPr>
        <w:t>(letöltve:2016.01.04.)</w:t>
      </w:r>
    </w:p>
    <w:p w:rsidR="00E04F03" w:rsidRDefault="00E04F03" w:rsidP="00D61DC2">
      <w:pPr>
        <w:pStyle w:val="FootnoteText"/>
      </w:pPr>
    </w:p>
  </w:footnote>
  <w:footnote w:id="6">
    <w:p w:rsidR="00E04F03" w:rsidRPr="00C26BD2" w:rsidRDefault="00E04F03" w:rsidP="008B4B2C">
      <w:pPr>
        <w:pStyle w:val="FootnoteText"/>
        <w:rPr>
          <w:i/>
          <w:iCs/>
        </w:rPr>
      </w:pPr>
      <w:r>
        <w:rPr>
          <w:rStyle w:val="FootnoteReference"/>
        </w:rPr>
        <w:footnoteRef/>
      </w:r>
      <w:r>
        <w:t xml:space="preserve"> </w:t>
      </w:r>
      <w:hyperlink r:id="rId6" w:history="1">
        <w:r w:rsidRPr="006E4ADC">
          <w:rPr>
            <w:rStyle w:val="Hyperlink"/>
          </w:rPr>
          <w:t>http://www.housingfirst.fi/en/housing_first/homelessness_in_finland/statistics</w:t>
        </w:r>
      </w:hyperlink>
      <w:r>
        <w:t xml:space="preserve"> </w:t>
      </w:r>
      <w:r w:rsidRPr="00C26BD2">
        <w:rPr>
          <w:sz w:val="16"/>
          <w:szCs w:val="16"/>
        </w:rPr>
        <w:t>(letöltés 2016.07.28.)</w:t>
      </w:r>
    </w:p>
    <w:p w:rsidR="00E04F03" w:rsidRDefault="00E04F03" w:rsidP="008B4B2C">
      <w:pPr>
        <w:pStyle w:val="FootnoteText"/>
      </w:pPr>
    </w:p>
  </w:footnote>
  <w:footnote w:id="7">
    <w:p w:rsidR="00E04F03" w:rsidRDefault="00E04F03" w:rsidP="008B4B2C">
      <w:pPr>
        <w:pStyle w:val="FootnoteText"/>
      </w:pPr>
      <w:r>
        <w:rPr>
          <w:rStyle w:val="FootnoteReference"/>
        </w:rPr>
        <w:footnoteRef/>
      </w:r>
      <w:r>
        <w:t xml:space="preserve"> Juha Kaakinen, „A tartós hajléktalanság csökkentése Finnországban” fordítási munka Készítette: Nagy</w:t>
      </w:r>
    </w:p>
    <w:p w:rsidR="00E04F03" w:rsidRDefault="00E04F03" w:rsidP="008B4B2C">
      <w:pPr>
        <w:pStyle w:val="FootnoteText"/>
      </w:pPr>
      <w:r>
        <w:t>Orsolya (TÁMOP-5.3.2-08/1-2008-0001) kiemelt program</w:t>
      </w:r>
    </w:p>
  </w:footnote>
  <w:footnote w:id="8">
    <w:p w:rsidR="00E04F03" w:rsidRDefault="00E04F03" w:rsidP="008B4B2C">
      <w:pPr>
        <w:pStyle w:val="FootnoteText"/>
      </w:pPr>
      <w:r>
        <w:rPr>
          <w:rStyle w:val="FootnoteReference"/>
        </w:rPr>
        <w:footnoteRef/>
      </w:r>
      <w:r>
        <w:t xml:space="preserve"> </w:t>
      </w:r>
      <w:hyperlink r:id="rId7" w:history="1">
        <w:r w:rsidRPr="006E4ADC">
          <w:rPr>
            <w:rStyle w:val="Hyperlink"/>
          </w:rPr>
          <w:t>http://www.housingfirst.fi/en/housing_first/housing_first_in_finland/housing_first_in_finland</w:t>
        </w:r>
      </w:hyperlink>
      <w:r>
        <w:t xml:space="preserve"> </w:t>
      </w:r>
      <w:r w:rsidRPr="006A22A5">
        <w:rPr>
          <w:sz w:val="16"/>
          <w:szCs w:val="16"/>
        </w:rPr>
        <w:t>(letöltve: 2016.07.30.)</w:t>
      </w:r>
    </w:p>
  </w:footnote>
  <w:footnote w:id="9">
    <w:p w:rsidR="00E04F03" w:rsidRDefault="00E04F03" w:rsidP="008B4B2C">
      <w:pPr>
        <w:pStyle w:val="FootnoteText"/>
      </w:pPr>
      <w:r>
        <w:rPr>
          <w:rStyle w:val="FootnoteReference"/>
        </w:rPr>
        <w:footnoteRef/>
      </w:r>
      <w:r>
        <w:t xml:space="preserve"> </w:t>
      </w:r>
      <w:hyperlink r:id="rId8" w:history="1">
        <w:r w:rsidRPr="006E4ADC">
          <w:rPr>
            <w:rStyle w:val="Hyperlink"/>
          </w:rPr>
          <w:t>http://www.hajlektalanokert.hu/dokumentumok/konferencia/2011/bakospeter.pdf</w:t>
        </w:r>
      </w:hyperlink>
      <w:r>
        <w:t xml:space="preserve"> </w:t>
      </w:r>
      <w:r w:rsidRPr="00C668DA">
        <w:rPr>
          <w:sz w:val="16"/>
          <w:szCs w:val="16"/>
        </w:rPr>
        <w:t>(letöltve: 2016.01.05.)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rsidP="00D61DC2">
    <w:pPr>
      <w:pStyle w:val="Header"/>
      <w:tabs>
        <w:tab w:val="clear" w:pos="4536"/>
        <w:tab w:val="clear" w:pos="9072"/>
        <w:tab w:val="left" w:pos="3405"/>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rsidP="00D61DC2">
    <w:pPr>
      <w:pStyle w:val="Header"/>
      <w:tabs>
        <w:tab w:val="clear" w:pos="4536"/>
        <w:tab w:val="clear" w:pos="9072"/>
        <w:tab w:val="left" w:pos="3405"/>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F03" w:rsidRDefault="00E04F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43DD8"/>
    <w:multiLevelType w:val="hybridMultilevel"/>
    <w:tmpl w:val="7E527C80"/>
    <w:lvl w:ilvl="0" w:tplc="97DA1DEC">
      <w:start w:val="1"/>
      <w:numFmt w:val="bullet"/>
      <w:lvlText w:val="•"/>
      <w:lvlJc w:val="left"/>
      <w:pPr>
        <w:tabs>
          <w:tab w:val="num" w:pos="720"/>
        </w:tabs>
        <w:ind w:left="720" w:hanging="360"/>
      </w:pPr>
      <w:rPr>
        <w:rFonts w:ascii="Arial" w:hAnsi="Arial" w:cs="Arial" w:hint="default"/>
      </w:rPr>
    </w:lvl>
    <w:lvl w:ilvl="1" w:tplc="61348D92">
      <w:start w:val="1"/>
      <w:numFmt w:val="bullet"/>
      <w:lvlText w:val="•"/>
      <w:lvlJc w:val="left"/>
      <w:pPr>
        <w:tabs>
          <w:tab w:val="num" w:pos="1440"/>
        </w:tabs>
        <w:ind w:left="1440" w:hanging="360"/>
      </w:pPr>
      <w:rPr>
        <w:rFonts w:ascii="Arial" w:hAnsi="Arial" w:cs="Arial" w:hint="default"/>
      </w:rPr>
    </w:lvl>
    <w:lvl w:ilvl="2" w:tplc="B100DED2">
      <w:start w:val="1"/>
      <w:numFmt w:val="bullet"/>
      <w:lvlText w:val="•"/>
      <w:lvlJc w:val="left"/>
      <w:pPr>
        <w:tabs>
          <w:tab w:val="num" w:pos="2160"/>
        </w:tabs>
        <w:ind w:left="2160" w:hanging="360"/>
      </w:pPr>
      <w:rPr>
        <w:rFonts w:ascii="Arial" w:hAnsi="Arial" w:cs="Arial" w:hint="default"/>
      </w:rPr>
    </w:lvl>
    <w:lvl w:ilvl="3" w:tplc="A3C2D736">
      <w:start w:val="1"/>
      <w:numFmt w:val="bullet"/>
      <w:lvlText w:val="•"/>
      <w:lvlJc w:val="left"/>
      <w:pPr>
        <w:tabs>
          <w:tab w:val="num" w:pos="2880"/>
        </w:tabs>
        <w:ind w:left="2880" w:hanging="360"/>
      </w:pPr>
      <w:rPr>
        <w:rFonts w:ascii="Arial" w:hAnsi="Arial" w:cs="Arial" w:hint="default"/>
      </w:rPr>
    </w:lvl>
    <w:lvl w:ilvl="4" w:tplc="D2A0FFC6">
      <w:start w:val="1"/>
      <w:numFmt w:val="bullet"/>
      <w:lvlText w:val="•"/>
      <w:lvlJc w:val="left"/>
      <w:pPr>
        <w:tabs>
          <w:tab w:val="num" w:pos="3600"/>
        </w:tabs>
        <w:ind w:left="3600" w:hanging="360"/>
      </w:pPr>
      <w:rPr>
        <w:rFonts w:ascii="Arial" w:hAnsi="Arial" w:cs="Arial" w:hint="default"/>
      </w:rPr>
    </w:lvl>
    <w:lvl w:ilvl="5" w:tplc="02FA6FCC">
      <w:start w:val="1"/>
      <w:numFmt w:val="bullet"/>
      <w:lvlText w:val="•"/>
      <w:lvlJc w:val="left"/>
      <w:pPr>
        <w:tabs>
          <w:tab w:val="num" w:pos="4320"/>
        </w:tabs>
        <w:ind w:left="4320" w:hanging="360"/>
      </w:pPr>
      <w:rPr>
        <w:rFonts w:ascii="Arial" w:hAnsi="Arial" w:cs="Arial" w:hint="default"/>
      </w:rPr>
    </w:lvl>
    <w:lvl w:ilvl="6" w:tplc="56265096">
      <w:start w:val="1"/>
      <w:numFmt w:val="bullet"/>
      <w:lvlText w:val="•"/>
      <w:lvlJc w:val="left"/>
      <w:pPr>
        <w:tabs>
          <w:tab w:val="num" w:pos="5040"/>
        </w:tabs>
        <w:ind w:left="5040" w:hanging="360"/>
      </w:pPr>
      <w:rPr>
        <w:rFonts w:ascii="Arial" w:hAnsi="Arial" w:cs="Arial" w:hint="default"/>
      </w:rPr>
    </w:lvl>
    <w:lvl w:ilvl="7" w:tplc="E056E59C">
      <w:start w:val="1"/>
      <w:numFmt w:val="bullet"/>
      <w:lvlText w:val="•"/>
      <w:lvlJc w:val="left"/>
      <w:pPr>
        <w:tabs>
          <w:tab w:val="num" w:pos="5760"/>
        </w:tabs>
        <w:ind w:left="5760" w:hanging="360"/>
      </w:pPr>
      <w:rPr>
        <w:rFonts w:ascii="Arial" w:hAnsi="Arial" w:cs="Arial" w:hint="default"/>
      </w:rPr>
    </w:lvl>
    <w:lvl w:ilvl="8" w:tplc="247896F8">
      <w:start w:val="1"/>
      <w:numFmt w:val="bullet"/>
      <w:lvlText w:val="•"/>
      <w:lvlJc w:val="left"/>
      <w:pPr>
        <w:tabs>
          <w:tab w:val="num" w:pos="6480"/>
        </w:tabs>
        <w:ind w:left="6480" w:hanging="360"/>
      </w:pPr>
      <w:rPr>
        <w:rFonts w:ascii="Arial" w:hAnsi="Arial" w:cs="Arial" w:hint="default"/>
      </w:rPr>
    </w:lvl>
  </w:abstractNum>
  <w:abstractNum w:abstractNumId="1">
    <w:nsid w:val="156153B5"/>
    <w:multiLevelType w:val="hybridMultilevel"/>
    <w:tmpl w:val="5BF65ECE"/>
    <w:lvl w:ilvl="0" w:tplc="040E0001">
      <w:start w:val="1"/>
      <w:numFmt w:val="bullet"/>
      <w:lvlText w:val=""/>
      <w:lvlJc w:val="left"/>
      <w:pPr>
        <w:ind w:left="840" w:hanging="360"/>
      </w:pPr>
      <w:rPr>
        <w:rFonts w:ascii="Symbol" w:hAnsi="Symbol" w:cs="Symbol" w:hint="default"/>
      </w:rPr>
    </w:lvl>
    <w:lvl w:ilvl="1" w:tplc="040E0003">
      <w:start w:val="1"/>
      <w:numFmt w:val="bullet"/>
      <w:lvlText w:val="o"/>
      <w:lvlJc w:val="left"/>
      <w:pPr>
        <w:ind w:left="1560" w:hanging="360"/>
      </w:pPr>
      <w:rPr>
        <w:rFonts w:ascii="Courier New" w:hAnsi="Courier New" w:cs="Courier New" w:hint="default"/>
      </w:rPr>
    </w:lvl>
    <w:lvl w:ilvl="2" w:tplc="040E0005">
      <w:start w:val="1"/>
      <w:numFmt w:val="bullet"/>
      <w:lvlText w:val=""/>
      <w:lvlJc w:val="left"/>
      <w:pPr>
        <w:ind w:left="2280" w:hanging="360"/>
      </w:pPr>
      <w:rPr>
        <w:rFonts w:ascii="Wingdings" w:hAnsi="Wingdings" w:cs="Wingdings" w:hint="default"/>
      </w:rPr>
    </w:lvl>
    <w:lvl w:ilvl="3" w:tplc="040E0001">
      <w:start w:val="1"/>
      <w:numFmt w:val="bullet"/>
      <w:lvlText w:val=""/>
      <w:lvlJc w:val="left"/>
      <w:pPr>
        <w:ind w:left="3000" w:hanging="360"/>
      </w:pPr>
      <w:rPr>
        <w:rFonts w:ascii="Symbol" w:hAnsi="Symbol" w:cs="Symbol" w:hint="default"/>
      </w:rPr>
    </w:lvl>
    <w:lvl w:ilvl="4" w:tplc="040E0003">
      <w:start w:val="1"/>
      <w:numFmt w:val="bullet"/>
      <w:lvlText w:val="o"/>
      <w:lvlJc w:val="left"/>
      <w:pPr>
        <w:ind w:left="3720" w:hanging="360"/>
      </w:pPr>
      <w:rPr>
        <w:rFonts w:ascii="Courier New" w:hAnsi="Courier New" w:cs="Courier New" w:hint="default"/>
      </w:rPr>
    </w:lvl>
    <w:lvl w:ilvl="5" w:tplc="040E0005">
      <w:start w:val="1"/>
      <w:numFmt w:val="bullet"/>
      <w:lvlText w:val=""/>
      <w:lvlJc w:val="left"/>
      <w:pPr>
        <w:ind w:left="4440" w:hanging="360"/>
      </w:pPr>
      <w:rPr>
        <w:rFonts w:ascii="Wingdings" w:hAnsi="Wingdings" w:cs="Wingdings" w:hint="default"/>
      </w:rPr>
    </w:lvl>
    <w:lvl w:ilvl="6" w:tplc="040E0001">
      <w:start w:val="1"/>
      <w:numFmt w:val="bullet"/>
      <w:lvlText w:val=""/>
      <w:lvlJc w:val="left"/>
      <w:pPr>
        <w:ind w:left="5160" w:hanging="360"/>
      </w:pPr>
      <w:rPr>
        <w:rFonts w:ascii="Symbol" w:hAnsi="Symbol" w:cs="Symbol" w:hint="default"/>
      </w:rPr>
    </w:lvl>
    <w:lvl w:ilvl="7" w:tplc="040E0003">
      <w:start w:val="1"/>
      <w:numFmt w:val="bullet"/>
      <w:lvlText w:val="o"/>
      <w:lvlJc w:val="left"/>
      <w:pPr>
        <w:ind w:left="5880" w:hanging="360"/>
      </w:pPr>
      <w:rPr>
        <w:rFonts w:ascii="Courier New" w:hAnsi="Courier New" w:cs="Courier New" w:hint="default"/>
      </w:rPr>
    </w:lvl>
    <w:lvl w:ilvl="8" w:tplc="040E0005">
      <w:start w:val="1"/>
      <w:numFmt w:val="bullet"/>
      <w:lvlText w:val=""/>
      <w:lvlJc w:val="left"/>
      <w:pPr>
        <w:ind w:left="6600" w:hanging="360"/>
      </w:pPr>
      <w:rPr>
        <w:rFonts w:ascii="Wingdings" w:hAnsi="Wingdings" w:cs="Wingdings" w:hint="default"/>
      </w:rPr>
    </w:lvl>
  </w:abstractNum>
  <w:abstractNum w:abstractNumId="2">
    <w:nsid w:val="36DC5DDB"/>
    <w:multiLevelType w:val="hybridMultilevel"/>
    <w:tmpl w:val="A39E5690"/>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3">
    <w:nsid w:val="41E12117"/>
    <w:multiLevelType w:val="hybridMultilevel"/>
    <w:tmpl w:val="377A9024"/>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4">
    <w:nsid w:val="65234A1A"/>
    <w:multiLevelType w:val="multilevel"/>
    <w:tmpl w:val="F71815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6AC251ED"/>
    <w:multiLevelType w:val="hybridMultilevel"/>
    <w:tmpl w:val="7E0028FE"/>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1DC2"/>
    <w:rsid w:val="00005D63"/>
    <w:rsid w:val="000101C5"/>
    <w:rsid w:val="00066F5A"/>
    <w:rsid w:val="000823D9"/>
    <w:rsid w:val="000C13A4"/>
    <w:rsid w:val="000C13DA"/>
    <w:rsid w:val="001052C3"/>
    <w:rsid w:val="00106E7C"/>
    <w:rsid w:val="00165457"/>
    <w:rsid w:val="00174DC7"/>
    <w:rsid w:val="00191180"/>
    <w:rsid w:val="001A1C4F"/>
    <w:rsid w:val="001B0488"/>
    <w:rsid w:val="001E54EF"/>
    <w:rsid w:val="00231FA0"/>
    <w:rsid w:val="00236045"/>
    <w:rsid w:val="00257596"/>
    <w:rsid w:val="00260E27"/>
    <w:rsid w:val="0028661A"/>
    <w:rsid w:val="00292252"/>
    <w:rsid w:val="002B3722"/>
    <w:rsid w:val="002F5E98"/>
    <w:rsid w:val="003038FB"/>
    <w:rsid w:val="00314C40"/>
    <w:rsid w:val="00325BA8"/>
    <w:rsid w:val="00392FE4"/>
    <w:rsid w:val="00396DA9"/>
    <w:rsid w:val="003B25B5"/>
    <w:rsid w:val="003C23BD"/>
    <w:rsid w:val="003D0BD2"/>
    <w:rsid w:val="004043B1"/>
    <w:rsid w:val="00431BD7"/>
    <w:rsid w:val="00456490"/>
    <w:rsid w:val="00467B00"/>
    <w:rsid w:val="0048202F"/>
    <w:rsid w:val="00483036"/>
    <w:rsid w:val="00491BC5"/>
    <w:rsid w:val="004C1B68"/>
    <w:rsid w:val="004F3929"/>
    <w:rsid w:val="00533F11"/>
    <w:rsid w:val="00593A08"/>
    <w:rsid w:val="005B5082"/>
    <w:rsid w:val="005B51A3"/>
    <w:rsid w:val="005D0E32"/>
    <w:rsid w:val="005D3E77"/>
    <w:rsid w:val="005E6035"/>
    <w:rsid w:val="005F32E0"/>
    <w:rsid w:val="006130F0"/>
    <w:rsid w:val="00616647"/>
    <w:rsid w:val="00622761"/>
    <w:rsid w:val="006337C0"/>
    <w:rsid w:val="006540A4"/>
    <w:rsid w:val="006655BB"/>
    <w:rsid w:val="006913DC"/>
    <w:rsid w:val="00693B1F"/>
    <w:rsid w:val="006A22A5"/>
    <w:rsid w:val="006A6CEF"/>
    <w:rsid w:val="006A7B4A"/>
    <w:rsid w:val="006D0683"/>
    <w:rsid w:val="006E4ADC"/>
    <w:rsid w:val="006E57FD"/>
    <w:rsid w:val="00702505"/>
    <w:rsid w:val="0072359F"/>
    <w:rsid w:val="007368E6"/>
    <w:rsid w:val="00742081"/>
    <w:rsid w:val="00743540"/>
    <w:rsid w:val="00744919"/>
    <w:rsid w:val="00760BB4"/>
    <w:rsid w:val="007D11F6"/>
    <w:rsid w:val="00826848"/>
    <w:rsid w:val="00891B5D"/>
    <w:rsid w:val="008A3CD3"/>
    <w:rsid w:val="008B4B2C"/>
    <w:rsid w:val="008C4544"/>
    <w:rsid w:val="008D5097"/>
    <w:rsid w:val="008E3D92"/>
    <w:rsid w:val="0096536E"/>
    <w:rsid w:val="00982345"/>
    <w:rsid w:val="00997826"/>
    <w:rsid w:val="009D67AE"/>
    <w:rsid w:val="009D7AB1"/>
    <w:rsid w:val="009E4FD5"/>
    <w:rsid w:val="00A4285E"/>
    <w:rsid w:val="00A513A7"/>
    <w:rsid w:val="00A61AB6"/>
    <w:rsid w:val="00A872DA"/>
    <w:rsid w:val="00A93A16"/>
    <w:rsid w:val="00A94873"/>
    <w:rsid w:val="00A95F1B"/>
    <w:rsid w:val="00AC65BC"/>
    <w:rsid w:val="00AC717B"/>
    <w:rsid w:val="00AF0B60"/>
    <w:rsid w:val="00B2290D"/>
    <w:rsid w:val="00B41480"/>
    <w:rsid w:val="00BA43FA"/>
    <w:rsid w:val="00C07CD0"/>
    <w:rsid w:val="00C26BD2"/>
    <w:rsid w:val="00C43FAB"/>
    <w:rsid w:val="00C668DA"/>
    <w:rsid w:val="00C706DB"/>
    <w:rsid w:val="00C77840"/>
    <w:rsid w:val="00CC4180"/>
    <w:rsid w:val="00CF7DC2"/>
    <w:rsid w:val="00D14D8F"/>
    <w:rsid w:val="00D36095"/>
    <w:rsid w:val="00D61DC2"/>
    <w:rsid w:val="00D84942"/>
    <w:rsid w:val="00D96C8A"/>
    <w:rsid w:val="00DB0108"/>
    <w:rsid w:val="00DB27B8"/>
    <w:rsid w:val="00DD2A08"/>
    <w:rsid w:val="00DF00E3"/>
    <w:rsid w:val="00DF24AF"/>
    <w:rsid w:val="00DF70CB"/>
    <w:rsid w:val="00E00BAB"/>
    <w:rsid w:val="00E04F03"/>
    <w:rsid w:val="00E12096"/>
    <w:rsid w:val="00E17B31"/>
    <w:rsid w:val="00E22BD5"/>
    <w:rsid w:val="00E30C50"/>
    <w:rsid w:val="00E4787C"/>
    <w:rsid w:val="00E556D2"/>
    <w:rsid w:val="00E81787"/>
    <w:rsid w:val="00EC71B6"/>
    <w:rsid w:val="00EF158D"/>
    <w:rsid w:val="00F124FB"/>
    <w:rsid w:val="00F16496"/>
    <w:rsid w:val="00F1711F"/>
    <w:rsid w:val="00F42118"/>
    <w:rsid w:val="00F56017"/>
    <w:rsid w:val="00F70524"/>
    <w:rsid w:val="00F964D5"/>
    <w:rsid w:val="00FB6F6F"/>
    <w:rsid w:val="00FB7E9B"/>
    <w:rsid w:val="00FC2EDD"/>
    <w:rsid w:val="00FD279E"/>
    <w:rsid w:val="00FE4AC0"/>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61DC2"/>
    <w:rPr>
      <w:rFonts w:ascii="Times New Roman" w:eastAsia="Times New Roman" w:hAnsi="Times New Roman"/>
      <w:sz w:val="24"/>
      <w:szCs w:val="24"/>
    </w:rPr>
  </w:style>
  <w:style w:type="paragraph" w:styleId="Heading1">
    <w:name w:val="heading 1"/>
    <w:basedOn w:val="Normal"/>
    <w:next w:val="Normal"/>
    <w:link w:val="Heading1Char"/>
    <w:uiPriority w:val="99"/>
    <w:qFormat/>
    <w:rsid w:val="00D61DC2"/>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D61DC2"/>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D61DC2"/>
    <w:pPr>
      <w:keepNext/>
      <w:keepLines/>
      <w:spacing w:before="200"/>
      <w:outlineLvl w:val="2"/>
    </w:pPr>
    <w:rPr>
      <w:rFonts w:ascii="Cambria"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1DC2"/>
    <w:rPr>
      <w:rFonts w:ascii="Cambria" w:hAnsi="Cambria" w:cs="Cambria"/>
      <w:b/>
      <w:bCs/>
      <w:color w:val="365F91"/>
      <w:sz w:val="28"/>
      <w:szCs w:val="28"/>
      <w:lang w:eastAsia="hu-HU"/>
    </w:rPr>
  </w:style>
  <w:style w:type="character" w:customStyle="1" w:styleId="Heading2Char">
    <w:name w:val="Heading 2 Char"/>
    <w:basedOn w:val="DefaultParagraphFont"/>
    <w:link w:val="Heading2"/>
    <w:uiPriority w:val="99"/>
    <w:locked/>
    <w:rsid w:val="00D61DC2"/>
    <w:rPr>
      <w:rFonts w:ascii="Cambria" w:hAnsi="Cambria" w:cs="Cambria"/>
      <w:b/>
      <w:bCs/>
      <w:color w:val="4F81BD"/>
      <w:sz w:val="26"/>
      <w:szCs w:val="26"/>
      <w:lang w:eastAsia="hu-HU"/>
    </w:rPr>
  </w:style>
  <w:style w:type="character" w:customStyle="1" w:styleId="Heading3Char">
    <w:name w:val="Heading 3 Char"/>
    <w:basedOn w:val="DefaultParagraphFont"/>
    <w:link w:val="Heading3"/>
    <w:uiPriority w:val="99"/>
    <w:locked/>
    <w:rsid w:val="00D61DC2"/>
    <w:rPr>
      <w:rFonts w:ascii="Cambria" w:hAnsi="Cambria" w:cs="Cambria"/>
      <w:b/>
      <w:bCs/>
      <w:color w:val="4F81BD"/>
      <w:sz w:val="24"/>
      <w:szCs w:val="24"/>
      <w:lang w:eastAsia="hu-HU"/>
    </w:rPr>
  </w:style>
  <w:style w:type="paragraph" w:styleId="ListParagraph">
    <w:name w:val="List Paragraph"/>
    <w:basedOn w:val="Normal"/>
    <w:uiPriority w:val="99"/>
    <w:qFormat/>
    <w:rsid w:val="00D61DC2"/>
    <w:pPr>
      <w:ind w:left="720"/>
    </w:pPr>
  </w:style>
  <w:style w:type="paragraph" w:styleId="Header">
    <w:name w:val="header"/>
    <w:basedOn w:val="Normal"/>
    <w:link w:val="HeaderChar"/>
    <w:uiPriority w:val="99"/>
    <w:rsid w:val="00D61DC2"/>
    <w:pPr>
      <w:tabs>
        <w:tab w:val="center" w:pos="4536"/>
        <w:tab w:val="right" w:pos="9072"/>
      </w:tabs>
    </w:pPr>
  </w:style>
  <w:style w:type="character" w:customStyle="1" w:styleId="HeaderChar">
    <w:name w:val="Header Char"/>
    <w:basedOn w:val="DefaultParagraphFont"/>
    <w:link w:val="Header"/>
    <w:uiPriority w:val="99"/>
    <w:locked/>
    <w:rsid w:val="00D61DC2"/>
    <w:rPr>
      <w:rFonts w:ascii="Times New Roman" w:hAnsi="Times New Roman" w:cs="Times New Roman"/>
      <w:sz w:val="24"/>
      <w:szCs w:val="24"/>
      <w:lang w:eastAsia="hu-HU"/>
    </w:rPr>
  </w:style>
  <w:style w:type="paragraph" w:styleId="Footer">
    <w:name w:val="footer"/>
    <w:basedOn w:val="Normal"/>
    <w:link w:val="FooterChar"/>
    <w:uiPriority w:val="99"/>
    <w:rsid w:val="00D61DC2"/>
    <w:pPr>
      <w:tabs>
        <w:tab w:val="center" w:pos="4536"/>
        <w:tab w:val="right" w:pos="9072"/>
      </w:tabs>
    </w:pPr>
  </w:style>
  <w:style w:type="character" w:customStyle="1" w:styleId="FooterChar">
    <w:name w:val="Footer Char"/>
    <w:basedOn w:val="DefaultParagraphFont"/>
    <w:link w:val="Footer"/>
    <w:uiPriority w:val="99"/>
    <w:locked/>
    <w:rsid w:val="00D61DC2"/>
    <w:rPr>
      <w:rFonts w:ascii="Times New Roman" w:hAnsi="Times New Roman" w:cs="Times New Roman"/>
      <w:sz w:val="24"/>
      <w:szCs w:val="24"/>
      <w:lang w:eastAsia="hu-HU"/>
    </w:rPr>
  </w:style>
  <w:style w:type="paragraph" w:styleId="FootnoteText">
    <w:name w:val="footnote text"/>
    <w:basedOn w:val="Normal"/>
    <w:link w:val="FootnoteTextChar"/>
    <w:uiPriority w:val="99"/>
    <w:semiHidden/>
    <w:rsid w:val="00D61DC2"/>
    <w:rPr>
      <w:sz w:val="20"/>
      <w:szCs w:val="20"/>
    </w:rPr>
  </w:style>
  <w:style w:type="character" w:customStyle="1" w:styleId="FootnoteTextChar">
    <w:name w:val="Footnote Text Char"/>
    <w:basedOn w:val="DefaultParagraphFont"/>
    <w:link w:val="FootnoteText"/>
    <w:uiPriority w:val="99"/>
    <w:semiHidden/>
    <w:locked/>
    <w:rsid w:val="00D61DC2"/>
    <w:rPr>
      <w:rFonts w:ascii="Times New Roman" w:hAnsi="Times New Roman" w:cs="Times New Roman"/>
      <w:sz w:val="20"/>
      <w:szCs w:val="20"/>
      <w:lang w:eastAsia="hu-HU"/>
    </w:rPr>
  </w:style>
  <w:style w:type="character" w:styleId="FootnoteReference">
    <w:name w:val="footnote reference"/>
    <w:basedOn w:val="DefaultParagraphFont"/>
    <w:uiPriority w:val="99"/>
    <w:semiHidden/>
    <w:rsid w:val="00D61DC2"/>
    <w:rPr>
      <w:vertAlign w:val="superscript"/>
    </w:rPr>
  </w:style>
  <w:style w:type="table" w:styleId="TableGrid">
    <w:name w:val="Table Grid"/>
    <w:basedOn w:val="TableNormal"/>
    <w:uiPriority w:val="99"/>
    <w:rsid w:val="00D61DC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D61DC2"/>
    <w:rPr>
      <w:rFonts w:eastAsia="Times New Roman" w:cs="Calibri"/>
    </w:rPr>
  </w:style>
  <w:style w:type="character" w:customStyle="1" w:styleId="NoSpacingChar">
    <w:name w:val="No Spacing Char"/>
    <w:basedOn w:val="DefaultParagraphFont"/>
    <w:link w:val="NoSpacing"/>
    <w:uiPriority w:val="99"/>
    <w:locked/>
    <w:rsid w:val="00D61DC2"/>
    <w:rPr>
      <w:rFonts w:eastAsia="Times New Roman"/>
      <w:sz w:val="22"/>
      <w:szCs w:val="22"/>
      <w:lang w:val="hu-HU" w:eastAsia="hu-HU"/>
    </w:rPr>
  </w:style>
  <w:style w:type="paragraph" w:styleId="BalloonText">
    <w:name w:val="Balloon Text"/>
    <w:basedOn w:val="Normal"/>
    <w:link w:val="BalloonTextChar"/>
    <w:uiPriority w:val="99"/>
    <w:semiHidden/>
    <w:rsid w:val="00D61DC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1DC2"/>
    <w:rPr>
      <w:rFonts w:ascii="Tahoma" w:hAnsi="Tahoma" w:cs="Tahoma"/>
      <w:sz w:val="16"/>
      <w:szCs w:val="16"/>
      <w:lang w:eastAsia="hu-HU"/>
    </w:rPr>
  </w:style>
  <w:style w:type="paragraph" w:styleId="TOCHeading">
    <w:name w:val="TOC Heading"/>
    <w:basedOn w:val="Heading1"/>
    <w:next w:val="Normal"/>
    <w:uiPriority w:val="99"/>
    <w:qFormat/>
    <w:rsid w:val="00D61DC2"/>
    <w:pPr>
      <w:spacing w:line="276" w:lineRule="auto"/>
      <w:outlineLvl w:val="9"/>
    </w:pPr>
  </w:style>
  <w:style w:type="paragraph" w:styleId="TOC1">
    <w:name w:val="toc 1"/>
    <w:basedOn w:val="Normal"/>
    <w:next w:val="Normal"/>
    <w:autoRedefine/>
    <w:uiPriority w:val="99"/>
    <w:semiHidden/>
    <w:rsid w:val="00D61DC2"/>
    <w:pPr>
      <w:spacing w:after="100"/>
    </w:pPr>
  </w:style>
  <w:style w:type="paragraph" w:styleId="TOC2">
    <w:name w:val="toc 2"/>
    <w:basedOn w:val="Normal"/>
    <w:next w:val="Normal"/>
    <w:autoRedefine/>
    <w:uiPriority w:val="99"/>
    <w:semiHidden/>
    <w:rsid w:val="00D61DC2"/>
    <w:pPr>
      <w:spacing w:after="100"/>
      <w:ind w:left="240"/>
    </w:pPr>
  </w:style>
  <w:style w:type="paragraph" w:styleId="TOC3">
    <w:name w:val="toc 3"/>
    <w:basedOn w:val="Normal"/>
    <w:next w:val="Normal"/>
    <w:autoRedefine/>
    <w:uiPriority w:val="99"/>
    <w:semiHidden/>
    <w:rsid w:val="00D61DC2"/>
    <w:pPr>
      <w:spacing w:after="100"/>
      <w:ind w:left="480"/>
    </w:pPr>
  </w:style>
  <w:style w:type="character" w:styleId="Hyperlink">
    <w:name w:val="Hyperlink"/>
    <w:basedOn w:val="DefaultParagraphFont"/>
    <w:uiPriority w:val="99"/>
    <w:rsid w:val="00D61DC2"/>
    <w:rPr>
      <w:color w:val="0000FF"/>
      <w:u w:val="single"/>
    </w:rPr>
  </w:style>
  <w:style w:type="paragraph" w:styleId="NormalWeb">
    <w:name w:val="Normal (Web)"/>
    <w:basedOn w:val="Normal"/>
    <w:uiPriority w:val="99"/>
    <w:semiHidden/>
    <w:rsid w:val="00CC4180"/>
    <w:rPr>
      <w:rFonts w:ascii="Gotham Regular" w:hAnsi="Gotham Regular" w:cs="Gotham Regular"/>
    </w:rPr>
  </w:style>
</w:styles>
</file>

<file path=word/webSettings.xml><?xml version="1.0" encoding="utf-8"?>
<w:webSettings xmlns:r="http://schemas.openxmlformats.org/officeDocument/2006/relationships" xmlns:w="http://schemas.openxmlformats.org/wordprocessingml/2006/main">
  <w:divs>
    <w:div w:id="1551531135">
      <w:marLeft w:val="0"/>
      <w:marRight w:val="0"/>
      <w:marTop w:val="0"/>
      <w:marBottom w:val="0"/>
      <w:divBdr>
        <w:top w:val="none" w:sz="0" w:space="0" w:color="auto"/>
        <w:left w:val="none" w:sz="0" w:space="0" w:color="auto"/>
        <w:bottom w:val="none" w:sz="0" w:space="0" w:color="auto"/>
        <w:right w:val="none" w:sz="0" w:space="0" w:color="auto"/>
      </w:divBdr>
      <w:divsChild>
        <w:div w:id="1551531138">
          <w:marLeft w:val="1138"/>
          <w:marRight w:val="0"/>
          <w:marTop w:val="0"/>
          <w:marBottom w:val="0"/>
          <w:divBdr>
            <w:top w:val="none" w:sz="0" w:space="0" w:color="auto"/>
            <w:left w:val="none" w:sz="0" w:space="0" w:color="auto"/>
            <w:bottom w:val="none" w:sz="0" w:space="0" w:color="auto"/>
            <w:right w:val="none" w:sz="0" w:space="0" w:color="auto"/>
          </w:divBdr>
        </w:div>
      </w:divsChild>
    </w:div>
    <w:div w:id="1551531136">
      <w:marLeft w:val="0"/>
      <w:marRight w:val="0"/>
      <w:marTop w:val="0"/>
      <w:marBottom w:val="0"/>
      <w:divBdr>
        <w:top w:val="none" w:sz="0" w:space="0" w:color="auto"/>
        <w:left w:val="none" w:sz="0" w:space="0" w:color="auto"/>
        <w:bottom w:val="none" w:sz="0" w:space="0" w:color="auto"/>
        <w:right w:val="none" w:sz="0" w:space="0" w:color="auto"/>
      </w:divBdr>
      <w:divsChild>
        <w:div w:id="1551531134">
          <w:marLeft w:val="0"/>
          <w:marRight w:val="0"/>
          <w:marTop w:val="0"/>
          <w:marBottom w:val="0"/>
          <w:divBdr>
            <w:top w:val="none" w:sz="0" w:space="0" w:color="auto"/>
            <w:left w:val="none" w:sz="0" w:space="0" w:color="auto"/>
            <w:bottom w:val="none" w:sz="0" w:space="0" w:color="auto"/>
            <w:right w:val="none" w:sz="0" w:space="0" w:color="auto"/>
          </w:divBdr>
          <w:divsChild>
            <w:div w:id="1551531140">
              <w:marLeft w:val="0"/>
              <w:marRight w:val="0"/>
              <w:marTop w:val="0"/>
              <w:marBottom w:val="0"/>
              <w:divBdr>
                <w:top w:val="none" w:sz="0" w:space="0" w:color="auto"/>
                <w:left w:val="none" w:sz="0" w:space="0" w:color="auto"/>
                <w:bottom w:val="none" w:sz="0" w:space="0" w:color="auto"/>
                <w:right w:val="none" w:sz="0" w:space="0" w:color="auto"/>
              </w:divBdr>
              <w:divsChild>
                <w:div w:id="1551531137">
                  <w:marLeft w:val="0"/>
                  <w:marRight w:val="0"/>
                  <w:marTop w:val="0"/>
                  <w:marBottom w:val="0"/>
                  <w:divBdr>
                    <w:top w:val="none" w:sz="0" w:space="0" w:color="auto"/>
                    <w:left w:val="none" w:sz="0" w:space="0" w:color="auto"/>
                    <w:bottom w:val="none" w:sz="0" w:space="0" w:color="auto"/>
                    <w:right w:val="none" w:sz="0" w:space="0" w:color="auto"/>
                  </w:divBdr>
                  <w:divsChild>
                    <w:div w:id="1551531141">
                      <w:marLeft w:val="0"/>
                      <w:marRight w:val="0"/>
                      <w:marTop w:val="0"/>
                      <w:marBottom w:val="0"/>
                      <w:divBdr>
                        <w:top w:val="none" w:sz="0" w:space="0" w:color="auto"/>
                        <w:left w:val="none" w:sz="0" w:space="0" w:color="auto"/>
                        <w:bottom w:val="none" w:sz="0" w:space="0" w:color="auto"/>
                        <w:right w:val="none" w:sz="0" w:space="0" w:color="auto"/>
                      </w:divBdr>
                      <w:divsChild>
                        <w:div w:id="15515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eader" Target="header3.xml"/><Relationship Id="rId39"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eader" Target="header6.xml"/><Relationship Id="rId42" Type="http://schemas.openxmlformats.org/officeDocument/2006/relationships/footer" Target="footer10.xml"/><Relationship Id="rId47" Type="http://schemas.openxmlformats.org/officeDocument/2006/relationships/header" Target="header10.xml"/><Relationship Id="rId50" Type="http://schemas.openxmlformats.org/officeDocument/2006/relationships/image" Target="media/image21.jpeg"/><Relationship Id="rId55" Type="http://schemas.openxmlformats.org/officeDocument/2006/relationships/header" Target="header12.xml"/><Relationship Id="rId63" Type="http://schemas.openxmlformats.org/officeDocument/2006/relationships/image" Target="media/image2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image" Target="media/image17.jpeg"/><Relationship Id="rId45" Type="http://schemas.openxmlformats.org/officeDocument/2006/relationships/footer" Target="footer11.xml"/><Relationship Id="rId53" Type="http://schemas.openxmlformats.org/officeDocument/2006/relationships/image" Target="media/image22.jpeg"/><Relationship Id="rId58" Type="http://schemas.openxmlformats.org/officeDocument/2006/relationships/image" Target="media/image24.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image" Target="media/image13.jpeg"/><Relationship Id="rId36" Type="http://schemas.openxmlformats.org/officeDocument/2006/relationships/image" Target="media/image15.jpeg"/><Relationship Id="rId49" Type="http://schemas.openxmlformats.org/officeDocument/2006/relationships/image" Target="media/image20.jpeg"/><Relationship Id="rId57" Type="http://schemas.openxmlformats.org/officeDocument/2006/relationships/footer" Target="footer15.xml"/><Relationship Id="rId61"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header" Target="header9.xml"/><Relationship Id="rId52" Type="http://schemas.openxmlformats.org/officeDocument/2006/relationships/footer" Target="footer13.xml"/><Relationship Id="rId60" Type="http://schemas.openxmlformats.org/officeDocument/2006/relationships/image" Target="media/image26.jpeg"/><Relationship Id="rId65"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image" Target="media/image18.jpeg"/><Relationship Id="rId48" Type="http://schemas.openxmlformats.org/officeDocument/2006/relationships/footer" Target="footer12.xml"/><Relationship Id="rId56" Type="http://schemas.openxmlformats.org/officeDocument/2006/relationships/footer" Target="footer14.xml"/><Relationship Id="rId64" Type="http://schemas.openxmlformats.org/officeDocument/2006/relationships/header" Target="header13.xml"/><Relationship Id="rId8" Type="http://schemas.openxmlformats.org/officeDocument/2006/relationships/hyperlink" Target="http://www.google.hu/url?sa=i&amp;rct=j&amp;q=&amp;esrc=s&amp;source=images&amp;cd=&amp;cad=rja&amp;uact=8&amp;ved=0CAcQjRw&amp;url=http://www.autoterkepek.hu/finnorszag&amp;ei=bYkZVbWoIdjxasi5gegE&amp;bvm=bv.89381419,d.d2s&amp;psig=AFQjCNF8rW2zsCsMzfse56TFb_h0mC_jPw&amp;ust=1427823300457476" TargetMode="External"/><Relationship Id="rId51"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image" Target="media/image19.jpeg"/><Relationship Id="rId59" Type="http://schemas.openxmlformats.org/officeDocument/2006/relationships/image" Target="media/image25.jpeg"/><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eader" Target="header8.xml"/><Relationship Id="rId54" Type="http://schemas.openxmlformats.org/officeDocument/2006/relationships/image" Target="media/image23.jpeg"/><Relationship Id="rId62"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www.hajlektalanokert.hu/dokumentumok/konferencia/2011/bakospeter.pdf" TargetMode="External"/><Relationship Id="rId3" Type="http://schemas.openxmlformats.org/officeDocument/2006/relationships/hyperlink" Target="http://hu.euronews.com/2015/06/24/egyre-lejjebb-csuszik-a-finn-gazdasag-egyre-no-a-munkanelkuliseg" TargetMode="External"/><Relationship Id="rId7" Type="http://schemas.openxmlformats.org/officeDocument/2006/relationships/hyperlink" Target="http://www.housingfirst.fi/en/housing_first/housing_first_in_finland/housing_first_in_finland" TargetMode="External"/><Relationship Id="rId2" Type="http://schemas.openxmlformats.org/officeDocument/2006/relationships/hyperlink" Target="http://www.finland.hu/public/default.aspx?nodeid=45230&amp;contentlan=28&amp;culture=hu-HU" TargetMode="External"/><Relationship Id="rId1" Type="http://schemas.openxmlformats.org/officeDocument/2006/relationships/hyperlink" Target="http://www.finland.hu/public/default.aspx?nodeid=45218&amp;contentlan=28&amp;culture=hu-HU" TargetMode="External"/><Relationship Id="rId6" Type="http://schemas.openxmlformats.org/officeDocument/2006/relationships/hyperlink" Target="http://www.housingfirst.fi/en/housing_first/homelessness_in_finland/statistics" TargetMode="External"/><Relationship Id="rId5" Type="http://schemas.openxmlformats.org/officeDocument/2006/relationships/hyperlink" Target="http://www.finland.hu/public/default.aspx?nodeid=45206&amp;contentlan=28&amp;culture=hu-HU" TargetMode="External"/><Relationship Id="rId4" Type="http://schemas.openxmlformats.org/officeDocument/2006/relationships/hyperlink" Target="http://magyaridok.hu/kulfold/alapjovedelemmel-oldanak-meg-munkanelkuliseg-problemajat-2872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25</Pages>
  <Words>4491</Words>
  <Characters>30993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Szakmai beszámoló</dc:title>
  <dc:subject/>
  <dc:creator>támop</dc:creator>
  <cp:keywords/>
  <dc:description/>
  <cp:lastModifiedBy>Olah Dóra</cp:lastModifiedBy>
  <cp:revision>2</cp:revision>
  <dcterms:created xsi:type="dcterms:W3CDTF">2016-08-12T17:27:00Z</dcterms:created>
  <dcterms:modified xsi:type="dcterms:W3CDTF">2016-08-12T17:27:00Z</dcterms:modified>
</cp:coreProperties>
</file>