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5B6" w:rsidRPr="00D13FCC" w:rsidRDefault="00E755B6" w:rsidP="00D13FCC">
      <w:pPr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D13F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Szakmai beszámoló</w:t>
      </w:r>
      <w:r w:rsidRPr="00D13FCC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    </w:t>
      </w:r>
      <w:r w:rsidRPr="00D13FCC">
        <w:rPr>
          <w:noProof/>
          <w:sz w:val="24"/>
          <w:szCs w:val="24"/>
          <w:lang w:eastAsia="hu-HU"/>
        </w:rPr>
        <w:drawing>
          <wp:inline distT="0" distB="0" distL="0" distR="0" wp14:anchorId="2A567FE4" wp14:editId="53751529">
            <wp:extent cx="2101850" cy="1479550"/>
            <wp:effectExtent l="0" t="0" r="0" b="635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5B6" w:rsidRPr="00D13FCC" w:rsidRDefault="00D770D3" w:rsidP="00D13F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Gyáli Átmeneti Szállás,</w:t>
      </w:r>
      <w:r w:rsidR="00E755B6" w:rsidRPr="00D13FCC">
        <w:rPr>
          <w:rFonts w:ascii="Times New Roman" w:hAnsi="Times New Roman" w:cs="Times New Roman"/>
          <w:b/>
          <w:bCs/>
          <w:sz w:val="24"/>
          <w:szCs w:val="24"/>
        </w:rPr>
        <w:t xml:space="preserve"> Pedagógus és Nővérszálló</w:t>
      </w:r>
    </w:p>
    <w:p w:rsidR="00E755B6" w:rsidRPr="00D13FCC" w:rsidRDefault="00E755B6" w:rsidP="00D13F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FCC">
        <w:rPr>
          <w:rFonts w:ascii="Times New Roman" w:hAnsi="Times New Roman" w:cs="Times New Roman"/>
          <w:b/>
          <w:bCs/>
          <w:sz w:val="24"/>
          <w:szCs w:val="24"/>
        </w:rPr>
        <w:t>2017. évi munkájáról</w:t>
      </w:r>
    </w:p>
    <w:p w:rsidR="00021C05" w:rsidRPr="00021C05" w:rsidRDefault="00021C05" w:rsidP="00021C0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479F" w:rsidRDefault="00D770D3" w:rsidP="008D47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Intézményünk az</w:t>
      </w:r>
      <w:r w:rsidR="002D07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átmeneti szálláson 210, a m</w:t>
      </w:r>
      <w:r w:rsidR="008D479F">
        <w:rPr>
          <w:rFonts w:ascii="Times New Roman" w:hAnsi="Times New Roman" w:cs="Times New Roman"/>
          <w:sz w:val="24"/>
          <w:szCs w:val="24"/>
        </w:rPr>
        <w:t>unkásszálláson 116 férőhelyet biztosít.</w:t>
      </w:r>
    </w:p>
    <w:p w:rsidR="00E755B6" w:rsidRDefault="00E755B6" w:rsidP="00E755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150">
        <w:rPr>
          <w:rFonts w:ascii="Times New Roman" w:eastAsia="Times New Roman" w:hAnsi="Times New Roman" w:cs="Times New Roman"/>
          <w:sz w:val="24"/>
          <w:szCs w:val="24"/>
          <w:lang w:eastAsia="hu-HU"/>
        </w:rPr>
        <w:t>A hajléktalanok átmeneti szállása, így a Gyáli Átmeneti Szállás is olyan intézmény, amely az ellátórendszerben a szolgáltatások differenciált rendszerének megteremtéséhez járul hozzá.</w:t>
      </w:r>
      <w:r w:rsidR="008D47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22150">
        <w:rPr>
          <w:rFonts w:ascii="Times New Roman" w:hAnsi="Times New Roman" w:cs="Times New Roman"/>
          <w:sz w:val="24"/>
          <w:szCs w:val="24"/>
        </w:rPr>
        <w:t xml:space="preserve">Az intézmény kiléptető szállás, szakmai munkájának fő célkitűzése az intézményben élő ügyfelek </w:t>
      </w:r>
      <w:proofErr w:type="spellStart"/>
      <w:r w:rsidRPr="00822150">
        <w:rPr>
          <w:rFonts w:ascii="Times New Roman" w:hAnsi="Times New Roman" w:cs="Times New Roman"/>
          <w:sz w:val="24"/>
          <w:szCs w:val="24"/>
        </w:rPr>
        <w:t>m</w:t>
      </w:r>
      <w:r w:rsidR="00D770D3">
        <w:rPr>
          <w:rFonts w:ascii="Times New Roman" w:hAnsi="Times New Roman" w:cs="Times New Roman"/>
          <w:sz w:val="24"/>
          <w:szCs w:val="24"/>
        </w:rPr>
        <w:t>unkaerőpiaci</w:t>
      </w:r>
      <w:proofErr w:type="spellEnd"/>
      <w:r w:rsidR="00D770D3">
        <w:rPr>
          <w:rFonts w:ascii="Times New Roman" w:hAnsi="Times New Roman" w:cs="Times New Roman"/>
          <w:sz w:val="24"/>
          <w:szCs w:val="24"/>
        </w:rPr>
        <w:t xml:space="preserve"> integrációja és </w:t>
      </w:r>
      <w:r w:rsidRPr="00822150">
        <w:rPr>
          <w:rFonts w:ascii="Times New Roman" w:hAnsi="Times New Roman" w:cs="Times New Roman"/>
          <w:sz w:val="24"/>
          <w:szCs w:val="24"/>
        </w:rPr>
        <w:t>önálló lakhatásuk előkészítése.</w:t>
      </w:r>
      <w:r w:rsidR="009F3D46">
        <w:rPr>
          <w:rFonts w:ascii="Times New Roman" w:hAnsi="Times New Roman" w:cs="Times New Roman"/>
          <w:sz w:val="24"/>
          <w:szCs w:val="24"/>
        </w:rPr>
        <w:t xml:space="preserve"> </w:t>
      </w:r>
      <w:r w:rsidRPr="00822150">
        <w:rPr>
          <w:rFonts w:ascii="Times New Roman" w:hAnsi="Times New Roman" w:cs="Times New Roman"/>
          <w:sz w:val="24"/>
          <w:szCs w:val="24"/>
        </w:rPr>
        <w:t xml:space="preserve">A Gyáli Átmeneti Szállás kétágyas szobáival minőségileg magasabb elhelyezést biztosít, és gyermeket nem nevelő párok elhelyezésére is alkalmas. </w:t>
      </w:r>
      <w:r w:rsidR="00800D85">
        <w:rPr>
          <w:rFonts w:ascii="Times New Roman" w:hAnsi="Times New Roman" w:cs="Times New Roman"/>
          <w:sz w:val="24"/>
          <w:szCs w:val="24"/>
        </w:rPr>
        <w:t>Intézményünk</w:t>
      </w:r>
      <w:r w:rsidRPr="00822150">
        <w:rPr>
          <w:rFonts w:ascii="Times New Roman" w:hAnsi="Times New Roman" w:cs="Times New Roman"/>
          <w:sz w:val="24"/>
          <w:szCs w:val="24"/>
        </w:rPr>
        <w:t xml:space="preserve"> olyan önellátásra képes hajléktalan nők, férfiak és párok átmeneti szállása, akik munkából származó rendszeres jövedelemmel rendelkeznek, beköltözéskor vállalják, hogy jövedelmükből havonta legalább 12</w:t>
      </w:r>
      <w:r w:rsidR="00C935CC">
        <w:rPr>
          <w:rFonts w:ascii="Times New Roman" w:hAnsi="Times New Roman" w:cs="Times New Roman"/>
          <w:sz w:val="24"/>
          <w:szCs w:val="24"/>
        </w:rPr>
        <w:t xml:space="preserve"> </w:t>
      </w:r>
      <w:r w:rsidRPr="00822150">
        <w:rPr>
          <w:rFonts w:ascii="Times New Roman" w:hAnsi="Times New Roman" w:cs="Times New Roman"/>
          <w:sz w:val="24"/>
          <w:szCs w:val="24"/>
        </w:rPr>
        <w:t>e. Ft-ot takarékoskodnak, és együttműködnek az önálló lakhatás előkészítése érdekében.</w:t>
      </w:r>
    </w:p>
    <w:p w:rsidR="00C935CC" w:rsidRPr="00335319" w:rsidRDefault="00C935CC" w:rsidP="00E755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14D61" w:rsidRPr="00C14D61" w:rsidRDefault="00822150" w:rsidP="00C14D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D61">
        <w:rPr>
          <w:rFonts w:ascii="Times New Roman" w:hAnsi="Times New Roman" w:cs="Times New Roman"/>
          <w:b/>
          <w:sz w:val="24"/>
          <w:szCs w:val="24"/>
        </w:rPr>
        <w:t>A 2017</w:t>
      </w:r>
      <w:r w:rsidR="00636A79">
        <w:rPr>
          <w:rFonts w:ascii="Times New Roman" w:hAnsi="Times New Roman" w:cs="Times New Roman"/>
          <w:b/>
          <w:sz w:val="24"/>
          <w:szCs w:val="24"/>
        </w:rPr>
        <w:t>-</w:t>
      </w:r>
      <w:r w:rsidR="00FA3647">
        <w:rPr>
          <w:rFonts w:ascii="Times New Roman" w:hAnsi="Times New Roman" w:cs="Times New Roman"/>
          <w:b/>
          <w:sz w:val="24"/>
          <w:szCs w:val="24"/>
        </w:rPr>
        <w:t>ben</w:t>
      </w:r>
      <w:r w:rsidRPr="00C14D61">
        <w:rPr>
          <w:rFonts w:ascii="Times New Roman" w:hAnsi="Times New Roman" w:cs="Times New Roman"/>
          <w:b/>
          <w:sz w:val="24"/>
          <w:szCs w:val="24"/>
        </w:rPr>
        <w:t xml:space="preserve"> beköltözött ügyfeleinkről az adatok tükrében</w:t>
      </w:r>
    </w:p>
    <w:p w:rsidR="00822150" w:rsidRPr="00800D85" w:rsidRDefault="00822150" w:rsidP="005D08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150">
        <w:rPr>
          <w:rFonts w:ascii="Times New Roman" w:hAnsi="Times New Roman" w:cs="Times New Roman"/>
          <w:sz w:val="24"/>
          <w:szCs w:val="24"/>
        </w:rPr>
        <w:t>2017</w:t>
      </w:r>
      <w:r w:rsidR="00636A79">
        <w:rPr>
          <w:rFonts w:ascii="Times New Roman" w:hAnsi="Times New Roman" w:cs="Times New Roman"/>
          <w:sz w:val="24"/>
          <w:szCs w:val="24"/>
        </w:rPr>
        <w:t>-</w:t>
      </w:r>
      <w:r w:rsidRPr="00822150">
        <w:rPr>
          <w:rFonts w:ascii="Times New Roman" w:hAnsi="Times New Roman" w:cs="Times New Roman"/>
          <w:sz w:val="24"/>
          <w:szCs w:val="24"/>
        </w:rPr>
        <w:t xml:space="preserve">ben 149 ügyfél költözött be intézményünkbe. </w:t>
      </w:r>
    </w:p>
    <w:p w:rsidR="00822150" w:rsidRDefault="00822150" w:rsidP="005D08F0">
      <w:pPr>
        <w:pStyle w:val="Cmsor5"/>
        <w:keepNext w:val="0"/>
        <w:keepLines w:val="0"/>
        <w:numPr>
          <w:ilvl w:val="0"/>
          <w:numId w:val="14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770D3">
        <w:rPr>
          <w:rFonts w:ascii="Times New Roman" w:hAnsi="Times New Roman" w:cs="Times New Roman"/>
          <w:color w:val="auto"/>
          <w:sz w:val="24"/>
          <w:szCs w:val="24"/>
        </w:rPr>
        <w:t>Nem szerinti megoszlás: 2017</w:t>
      </w:r>
      <w:r w:rsidR="00636A79" w:rsidRPr="00D770D3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D770D3">
        <w:rPr>
          <w:rFonts w:ascii="Times New Roman" w:hAnsi="Times New Roman" w:cs="Times New Roman"/>
          <w:color w:val="auto"/>
          <w:sz w:val="24"/>
          <w:szCs w:val="24"/>
        </w:rPr>
        <w:t>ben 61 nő és 88 fé</w:t>
      </w:r>
      <w:r w:rsidR="00C935CC" w:rsidRPr="00D770D3">
        <w:rPr>
          <w:rFonts w:ascii="Times New Roman" w:hAnsi="Times New Roman" w:cs="Times New Roman"/>
          <w:color w:val="auto"/>
          <w:sz w:val="24"/>
          <w:szCs w:val="24"/>
        </w:rPr>
        <w:t>rfi költözött be</w:t>
      </w:r>
      <w:r w:rsidR="00B37EB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37EB6" w:rsidRPr="00B37EB6" w:rsidRDefault="00B37EB6" w:rsidP="00271BA8">
      <w:pPr>
        <w:spacing w:after="0"/>
      </w:pPr>
    </w:p>
    <w:p w:rsidR="00822150" w:rsidRDefault="00822150" w:rsidP="005D08F0">
      <w:pPr>
        <w:pStyle w:val="Cmsor5"/>
        <w:keepNext w:val="0"/>
        <w:keepLines w:val="0"/>
        <w:numPr>
          <w:ilvl w:val="0"/>
          <w:numId w:val="14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2150">
        <w:rPr>
          <w:rFonts w:ascii="Times New Roman" w:hAnsi="Times New Roman" w:cs="Times New Roman"/>
          <w:color w:val="auto"/>
          <w:sz w:val="24"/>
          <w:szCs w:val="24"/>
        </w:rPr>
        <w:t>Kor szerint</w:t>
      </w:r>
      <w:r w:rsidR="00335319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5D08F0">
        <w:rPr>
          <w:rFonts w:ascii="Times New Roman" w:hAnsi="Times New Roman" w:cs="Times New Roman"/>
          <w:color w:val="auto"/>
          <w:sz w:val="24"/>
          <w:szCs w:val="24"/>
        </w:rPr>
        <w:t xml:space="preserve"> m</w:t>
      </w:r>
      <w:r w:rsidR="00335319">
        <w:rPr>
          <w:rFonts w:ascii="Times New Roman" w:hAnsi="Times New Roman" w:cs="Times New Roman"/>
          <w:color w:val="auto"/>
          <w:sz w:val="24"/>
          <w:szCs w:val="24"/>
        </w:rPr>
        <w:t>egos</w:t>
      </w:r>
      <w:r w:rsidRPr="00822150">
        <w:rPr>
          <w:rFonts w:ascii="Times New Roman" w:hAnsi="Times New Roman" w:cs="Times New Roman"/>
          <w:color w:val="auto"/>
          <w:sz w:val="24"/>
          <w:szCs w:val="24"/>
        </w:rPr>
        <w:t>zlás</w:t>
      </w:r>
      <w:r w:rsidR="00D770D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5D08F0" w:rsidTr="005D08F0">
        <w:tc>
          <w:tcPr>
            <w:tcW w:w="1510" w:type="dxa"/>
          </w:tcPr>
          <w:p w:rsidR="005D08F0" w:rsidRPr="005D08F0" w:rsidRDefault="005D08F0" w:rsidP="005D08F0">
            <w:pPr>
              <w:rPr>
                <w:rFonts w:ascii="Times New Roman" w:hAnsi="Times New Roman" w:cs="Times New Roman"/>
              </w:rPr>
            </w:pPr>
            <w:r w:rsidRPr="005D08F0">
              <w:rPr>
                <w:rFonts w:ascii="Times New Roman" w:hAnsi="Times New Roman" w:cs="Times New Roman"/>
              </w:rPr>
              <w:t>18 – 30</w:t>
            </w:r>
            <w:r w:rsidR="00D770D3">
              <w:rPr>
                <w:rFonts w:ascii="Times New Roman" w:hAnsi="Times New Roman" w:cs="Times New Roman"/>
              </w:rPr>
              <w:t xml:space="preserve"> </w:t>
            </w:r>
            <w:r w:rsidRPr="005D08F0">
              <w:rPr>
                <w:rFonts w:ascii="Times New Roman" w:hAnsi="Times New Roman" w:cs="Times New Roman"/>
              </w:rPr>
              <w:t>év</w:t>
            </w:r>
          </w:p>
        </w:tc>
        <w:tc>
          <w:tcPr>
            <w:tcW w:w="1510" w:type="dxa"/>
          </w:tcPr>
          <w:p w:rsidR="005D08F0" w:rsidRPr="005D08F0" w:rsidRDefault="005D08F0" w:rsidP="005D08F0">
            <w:pPr>
              <w:rPr>
                <w:rFonts w:ascii="Times New Roman" w:hAnsi="Times New Roman" w:cs="Times New Roman"/>
              </w:rPr>
            </w:pPr>
            <w:r w:rsidRPr="005D08F0">
              <w:rPr>
                <w:rFonts w:ascii="Times New Roman" w:hAnsi="Times New Roman" w:cs="Times New Roman"/>
              </w:rPr>
              <w:t>31 – 40</w:t>
            </w:r>
            <w:r w:rsidR="00D770D3">
              <w:rPr>
                <w:rFonts w:ascii="Times New Roman" w:hAnsi="Times New Roman" w:cs="Times New Roman"/>
              </w:rPr>
              <w:t xml:space="preserve"> </w:t>
            </w:r>
            <w:r w:rsidRPr="005D08F0">
              <w:rPr>
                <w:rFonts w:ascii="Times New Roman" w:hAnsi="Times New Roman" w:cs="Times New Roman"/>
              </w:rPr>
              <w:t>év</w:t>
            </w:r>
          </w:p>
        </w:tc>
        <w:tc>
          <w:tcPr>
            <w:tcW w:w="1510" w:type="dxa"/>
          </w:tcPr>
          <w:p w:rsidR="005D08F0" w:rsidRPr="005D08F0" w:rsidRDefault="005D08F0" w:rsidP="005D0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– 50</w:t>
            </w:r>
            <w:r w:rsidR="00D770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év</w:t>
            </w:r>
          </w:p>
        </w:tc>
        <w:tc>
          <w:tcPr>
            <w:tcW w:w="1510" w:type="dxa"/>
          </w:tcPr>
          <w:p w:rsidR="005D08F0" w:rsidRPr="005D08F0" w:rsidRDefault="005D08F0" w:rsidP="005D0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– 60</w:t>
            </w:r>
            <w:r w:rsidR="00D770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év</w:t>
            </w:r>
          </w:p>
        </w:tc>
        <w:tc>
          <w:tcPr>
            <w:tcW w:w="1511" w:type="dxa"/>
          </w:tcPr>
          <w:p w:rsidR="005D08F0" w:rsidRPr="005D08F0" w:rsidRDefault="005D08F0" w:rsidP="005D0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 – 70</w:t>
            </w:r>
            <w:r w:rsidR="00D770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év</w:t>
            </w:r>
          </w:p>
        </w:tc>
        <w:tc>
          <w:tcPr>
            <w:tcW w:w="1511" w:type="dxa"/>
          </w:tcPr>
          <w:p w:rsidR="005D08F0" w:rsidRPr="005D08F0" w:rsidRDefault="005D08F0" w:rsidP="005D0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év felett</w:t>
            </w:r>
          </w:p>
        </w:tc>
      </w:tr>
      <w:tr w:rsidR="005D08F0" w:rsidTr="005D08F0">
        <w:tc>
          <w:tcPr>
            <w:tcW w:w="1510" w:type="dxa"/>
          </w:tcPr>
          <w:p w:rsidR="005D08F0" w:rsidRPr="005D08F0" w:rsidRDefault="005D08F0" w:rsidP="005D0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fő</w:t>
            </w:r>
          </w:p>
        </w:tc>
        <w:tc>
          <w:tcPr>
            <w:tcW w:w="1510" w:type="dxa"/>
          </w:tcPr>
          <w:p w:rsidR="005D08F0" w:rsidRPr="005D08F0" w:rsidRDefault="005D08F0" w:rsidP="005D0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770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fő</w:t>
            </w:r>
          </w:p>
        </w:tc>
        <w:tc>
          <w:tcPr>
            <w:tcW w:w="1510" w:type="dxa"/>
          </w:tcPr>
          <w:p w:rsidR="005D08F0" w:rsidRPr="005D08F0" w:rsidRDefault="005D08F0" w:rsidP="005D0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D770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fő</w:t>
            </w:r>
          </w:p>
        </w:tc>
        <w:tc>
          <w:tcPr>
            <w:tcW w:w="1510" w:type="dxa"/>
          </w:tcPr>
          <w:p w:rsidR="005D08F0" w:rsidRPr="005D08F0" w:rsidRDefault="005D08F0" w:rsidP="005D0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D770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fő</w:t>
            </w:r>
          </w:p>
        </w:tc>
        <w:tc>
          <w:tcPr>
            <w:tcW w:w="1511" w:type="dxa"/>
          </w:tcPr>
          <w:p w:rsidR="005D08F0" w:rsidRPr="005D08F0" w:rsidRDefault="005D08F0" w:rsidP="005D0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D770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fő</w:t>
            </w:r>
          </w:p>
        </w:tc>
        <w:tc>
          <w:tcPr>
            <w:tcW w:w="1511" w:type="dxa"/>
          </w:tcPr>
          <w:p w:rsidR="005D08F0" w:rsidRPr="005D08F0" w:rsidRDefault="005D08F0" w:rsidP="005D0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770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fő</w:t>
            </w:r>
          </w:p>
        </w:tc>
      </w:tr>
    </w:tbl>
    <w:p w:rsidR="00B37EB6" w:rsidRPr="005D08F0" w:rsidRDefault="00B37EB6" w:rsidP="005D08F0">
      <w:pPr>
        <w:spacing w:after="0"/>
      </w:pPr>
    </w:p>
    <w:p w:rsidR="00D13FCC" w:rsidRDefault="008537ED" w:rsidP="00D13FCC">
      <w:pPr>
        <w:pStyle w:val="Cmsor5"/>
        <w:keepNext w:val="0"/>
        <w:keepLines w:val="0"/>
        <w:numPr>
          <w:ilvl w:val="0"/>
          <w:numId w:val="14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37ED">
        <w:rPr>
          <w:rFonts w:ascii="Times New Roman" w:hAnsi="Times New Roman" w:cs="Times New Roman"/>
          <w:color w:val="auto"/>
          <w:sz w:val="24"/>
          <w:szCs w:val="24"/>
        </w:rPr>
        <w:t>Családi állapot</w:t>
      </w:r>
      <w:r w:rsidR="00D13FCC">
        <w:rPr>
          <w:rFonts w:ascii="Times New Roman" w:hAnsi="Times New Roman" w:cs="Times New Roman"/>
          <w:color w:val="auto"/>
          <w:sz w:val="24"/>
          <w:szCs w:val="24"/>
        </w:rPr>
        <w:t>: legtöbben nőtlen/hajadon, illetve elvált családi állapotúak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24"/>
        <w:gridCol w:w="1509"/>
        <w:gridCol w:w="1509"/>
        <w:gridCol w:w="1506"/>
        <w:gridCol w:w="1509"/>
      </w:tblGrid>
      <w:tr w:rsidR="00D5475E" w:rsidTr="00DA53C6">
        <w:tc>
          <w:tcPr>
            <w:tcW w:w="1524" w:type="dxa"/>
          </w:tcPr>
          <w:p w:rsidR="00D5475E" w:rsidRPr="005D08F0" w:rsidRDefault="00D5475E" w:rsidP="00DA53C6">
            <w:pPr>
              <w:rPr>
                <w:rFonts w:ascii="Times New Roman" w:hAnsi="Times New Roman" w:cs="Times New Roman"/>
              </w:rPr>
            </w:pPr>
            <w:r w:rsidRPr="005D08F0">
              <w:rPr>
                <w:rFonts w:ascii="Times New Roman" w:hAnsi="Times New Roman" w:cs="Times New Roman"/>
              </w:rPr>
              <w:t>nőtlen/hajadon</w:t>
            </w:r>
          </w:p>
        </w:tc>
        <w:tc>
          <w:tcPr>
            <w:tcW w:w="1509" w:type="dxa"/>
          </w:tcPr>
          <w:p w:rsidR="00D5475E" w:rsidRPr="005D08F0" w:rsidRDefault="00D5475E" w:rsidP="00DA53C6">
            <w:pPr>
              <w:rPr>
                <w:rFonts w:ascii="Times New Roman" w:hAnsi="Times New Roman" w:cs="Times New Roman"/>
              </w:rPr>
            </w:pPr>
            <w:r w:rsidRPr="005D08F0">
              <w:rPr>
                <w:rFonts w:ascii="Times New Roman" w:hAnsi="Times New Roman" w:cs="Times New Roman"/>
              </w:rPr>
              <w:t>házas/élettársi kapcsolatban él</w:t>
            </w:r>
          </w:p>
        </w:tc>
        <w:tc>
          <w:tcPr>
            <w:tcW w:w="1509" w:type="dxa"/>
          </w:tcPr>
          <w:p w:rsidR="00D5475E" w:rsidRPr="005D08F0" w:rsidRDefault="00D5475E" w:rsidP="00DA5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házas, de különváltan</w:t>
            </w:r>
            <w:r w:rsidRPr="005D08F0">
              <w:rPr>
                <w:rFonts w:ascii="Times New Roman" w:hAnsi="Times New Roman" w:cs="Times New Roman"/>
              </w:rPr>
              <w:t xml:space="preserve"> él</w:t>
            </w:r>
          </w:p>
        </w:tc>
        <w:tc>
          <w:tcPr>
            <w:tcW w:w="1506" w:type="dxa"/>
          </w:tcPr>
          <w:p w:rsidR="00D5475E" w:rsidRPr="005D08F0" w:rsidRDefault="00D5475E" w:rsidP="00DA53C6">
            <w:pPr>
              <w:rPr>
                <w:rFonts w:ascii="Times New Roman" w:hAnsi="Times New Roman" w:cs="Times New Roman"/>
              </w:rPr>
            </w:pPr>
            <w:r w:rsidRPr="005D08F0">
              <w:rPr>
                <w:rFonts w:ascii="Times New Roman" w:hAnsi="Times New Roman" w:cs="Times New Roman"/>
              </w:rPr>
              <w:t>elvált</w:t>
            </w:r>
          </w:p>
        </w:tc>
        <w:tc>
          <w:tcPr>
            <w:tcW w:w="1509" w:type="dxa"/>
          </w:tcPr>
          <w:p w:rsidR="00D5475E" w:rsidRPr="005D08F0" w:rsidRDefault="00D5475E" w:rsidP="00DA5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özvegy</w:t>
            </w:r>
          </w:p>
        </w:tc>
      </w:tr>
      <w:tr w:rsidR="00D5475E" w:rsidTr="00DA53C6">
        <w:tc>
          <w:tcPr>
            <w:tcW w:w="1524" w:type="dxa"/>
          </w:tcPr>
          <w:p w:rsidR="00D5475E" w:rsidRPr="005D08F0" w:rsidRDefault="00D5475E" w:rsidP="00DA5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 fő</w:t>
            </w:r>
          </w:p>
        </w:tc>
        <w:tc>
          <w:tcPr>
            <w:tcW w:w="1509" w:type="dxa"/>
          </w:tcPr>
          <w:p w:rsidR="00D5475E" w:rsidRPr="005D08F0" w:rsidRDefault="00D5475E" w:rsidP="00DA5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fő</w:t>
            </w:r>
          </w:p>
        </w:tc>
        <w:tc>
          <w:tcPr>
            <w:tcW w:w="1509" w:type="dxa"/>
          </w:tcPr>
          <w:p w:rsidR="00D5475E" w:rsidRPr="005D08F0" w:rsidRDefault="00D5475E" w:rsidP="00DA5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fő</w:t>
            </w:r>
          </w:p>
        </w:tc>
        <w:tc>
          <w:tcPr>
            <w:tcW w:w="1506" w:type="dxa"/>
          </w:tcPr>
          <w:p w:rsidR="00D5475E" w:rsidRPr="005D08F0" w:rsidRDefault="00D5475E" w:rsidP="00DA5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fő</w:t>
            </w:r>
          </w:p>
        </w:tc>
        <w:tc>
          <w:tcPr>
            <w:tcW w:w="1509" w:type="dxa"/>
          </w:tcPr>
          <w:p w:rsidR="00D5475E" w:rsidRPr="00D5475E" w:rsidRDefault="00D5475E" w:rsidP="00DA53C6">
            <w:pPr>
              <w:pStyle w:val="Listaszerbekezds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</w:rPr>
            </w:pPr>
            <w:r w:rsidRPr="00D5475E">
              <w:rPr>
                <w:rFonts w:ascii="Times New Roman" w:hAnsi="Times New Roman"/>
              </w:rPr>
              <w:t>fő</w:t>
            </w:r>
          </w:p>
        </w:tc>
      </w:tr>
    </w:tbl>
    <w:p w:rsidR="00271BA8" w:rsidRDefault="00271BA8" w:rsidP="00D5475E">
      <w:pPr>
        <w:rPr>
          <w:rFonts w:ascii="Times New Roman" w:hAnsi="Times New Roman" w:cs="Times New Roman"/>
          <w:sz w:val="24"/>
          <w:szCs w:val="24"/>
        </w:rPr>
      </w:pPr>
    </w:p>
    <w:p w:rsidR="00271BA8" w:rsidRDefault="00271B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5475E" w:rsidRPr="00D5475E" w:rsidRDefault="00D5475E" w:rsidP="00D5475E">
      <w:pPr>
        <w:pStyle w:val="Listaszerbekezds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Iskolai végzettség:</w:t>
      </w:r>
    </w:p>
    <w:p w:rsidR="00822150" w:rsidRPr="00800D85" w:rsidRDefault="00822150" w:rsidP="00D5475E">
      <w:pPr>
        <w:pStyle w:val="Cmsor5"/>
        <w:keepNext w:val="0"/>
        <w:keepLines w:val="0"/>
        <w:spacing w:before="0" w:line="360" w:lineRule="auto"/>
        <w:ind w:left="786"/>
        <w:rPr>
          <w:b/>
          <w:sz w:val="24"/>
          <w:szCs w:val="24"/>
        </w:rPr>
      </w:pPr>
      <w:r w:rsidRPr="00FB4FC0">
        <w:rPr>
          <w:b/>
          <w:noProof/>
          <w:sz w:val="24"/>
          <w:szCs w:val="24"/>
          <w:lang w:eastAsia="hu-HU"/>
        </w:rPr>
        <w:drawing>
          <wp:inline distT="0" distB="0" distL="0" distR="0" wp14:anchorId="0D36D387" wp14:editId="0B5D8B42">
            <wp:extent cx="4991100" cy="2349500"/>
            <wp:effectExtent l="0" t="0" r="0" b="12700"/>
            <wp:docPr id="4" name="Diagra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5475E" w:rsidRDefault="00D5475E" w:rsidP="00D5475E">
      <w:pPr>
        <w:pStyle w:val="Cmsor5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37ED">
        <w:rPr>
          <w:rFonts w:ascii="Times New Roman" w:hAnsi="Times New Roman" w:cs="Times New Roman"/>
          <w:color w:val="auto"/>
          <w:sz w:val="24"/>
          <w:szCs w:val="24"/>
        </w:rPr>
        <w:t>A diagramot megfigyelv</w:t>
      </w:r>
      <w:r>
        <w:rPr>
          <w:rFonts w:ascii="Times New Roman" w:hAnsi="Times New Roman" w:cs="Times New Roman"/>
          <w:color w:val="auto"/>
          <w:sz w:val="24"/>
          <w:szCs w:val="24"/>
        </w:rPr>
        <w:t>e láthatjuk, hogy magas a csak</w:t>
      </w:r>
      <w:r w:rsidRPr="008537ED">
        <w:rPr>
          <w:rFonts w:ascii="Times New Roman" w:hAnsi="Times New Roman" w:cs="Times New Roman"/>
          <w:color w:val="auto"/>
          <w:sz w:val="24"/>
          <w:szCs w:val="24"/>
        </w:rPr>
        <w:t xml:space="preserve"> általános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iskolát</w:t>
      </w:r>
      <w:r w:rsidRPr="008537ED">
        <w:rPr>
          <w:rFonts w:ascii="Times New Roman" w:hAnsi="Times New Roman" w:cs="Times New Roman"/>
          <w:color w:val="auto"/>
          <w:sz w:val="24"/>
          <w:szCs w:val="24"/>
        </w:rPr>
        <w:t>, illetve a szakmunkásképzőt végzettek aránya. Az alacsony iskolai végzettségű, illetve új szakmát tanulni vágyó ügyfeleink számára keressük a képzési lehetőségeket és támogatjuk őket a választott képzés sikeres elvégzésében annak érdekében, hogy a munkaerőpiacon előnyösebb helyzetbe jussanak.</w:t>
      </w:r>
    </w:p>
    <w:p w:rsidR="00D5475E" w:rsidRDefault="00D5475E" w:rsidP="00D5475E">
      <w:pPr>
        <w:pStyle w:val="Cmsor5"/>
        <w:keepNext w:val="0"/>
        <w:keepLines w:val="0"/>
        <w:spacing w:before="0"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D5475E" w:rsidRDefault="00D5475E" w:rsidP="00D5475E">
      <w:pPr>
        <w:pStyle w:val="Cmsor5"/>
        <w:keepNext w:val="0"/>
        <w:keepLines w:val="0"/>
        <w:spacing w:before="0" w:line="36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475E">
        <w:rPr>
          <w:rFonts w:ascii="Times New Roman" w:hAnsi="Times New Roman" w:cs="Times New Roman"/>
          <w:color w:val="auto"/>
          <w:sz w:val="24"/>
          <w:szCs w:val="24"/>
        </w:rPr>
        <w:t>5.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22150" w:rsidRPr="00D770D3">
        <w:rPr>
          <w:rFonts w:ascii="Times New Roman" w:hAnsi="Times New Roman" w:cs="Times New Roman"/>
          <w:color w:val="auto"/>
          <w:sz w:val="24"/>
          <w:szCs w:val="24"/>
        </w:rPr>
        <w:t>Jövedelmi adatok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822150" w:rsidRPr="00800D85" w:rsidRDefault="00822150" w:rsidP="00D5475E">
      <w:pPr>
        <w:pStyle w:val="Cmsor5"/>
        <w:keepNext w:val="0"/>
        <w:keepLines w:val="0"/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770D3">
        <w:rPr>
          <w:rFonts w:ascii="Times New Roman" w:hAnsi="Times New Roman" w:cs="Times New Roman"/>
          <w:color w:val="auto"/>
          <w:sz w:val="24"/>
          <w:szCs w:val="24"/>
        </w:rPr>
        <w:t>A 149 beköltözött ügyfél közül 101 fő rendel</w:t>
      </w:r>
      <w:r w:rsidR="00800D85" w:rsidRPr="00D770D3">
        <w:rPr>
          <w:rFonts w:ascii="Times New Roman" w:hAnsi="Times New Roman" w:cs="Times New Roman"/>
          <w:color w:val="auto"/>
          <w:sz w:val="24"/>
          <w:szCs w:val="24"/>
        </w:rPr>
        <w:t>kezett munkából</w:t>
      </w:r>
      <w:r w:rsidR="00D5475E">
        <w:rPr>
          <w:rFonts w:ascii="Times New Roman" w:hAnsi="Times New Roman" w:cs="Times New Roman"/>
          <w:color w:val="auto"/>
          <w:sz w:val="24"/>
          <w:szCs w:val="24"/>
        </w:rPr>
        <w:t xml:space="preserve"> származó jövedelemmel, </w:t>
      </w:r>
      <w:r w:rsidRPr="00800D85">
        <w:rPr>
          <w:rFonts w:ascii="Times New Roman" w:hAnsi="Times New Roman" w:cs="Times New Roman"/>
          <w:color w:val="auto"/>
          <w:sz w:val="24"/>
          <w:szCs w:val="24"/>
        </w:rPr>
        <w:t xml:space="preserve">12 fő </w:t>
      </w:r>
      <w:r w:rsidR="00D5475E">
        <w:rPr>
          <w:rFonts w:ascii="Times New Roman" w:hAnsi="Times New Roman" w:cs="Times New Roman"/>
          <w:color w:val="auto"/>
          <w:sz w:val="24"/>
          <w:szCs w:val="24"/>
        </w:rPr>
        <w:t xml:space="preserve">pedig </w:t>
      </w:r>
      <w:r w:rsidRPr="00800D85">
        <w:rPr>
          <w:rFonts w:ascii="Times New Roman" w:hAnsi="Times New Roman" w:cs="Times New Roman"/>
          <w:color w:val="auto"/>
          <w:sz w:val="24"/>
          <w:szCs w:val="24"/>
        </w:rPr>
        <w:t>nem rendelkezett jövedelemmel a beköltözéskor. 12 fő öregségi nyugdíjban, 16 fő rokkantsági ellátásban részesült. 3 fő özvegyi nyugdíjat kapott.7 fő egyéb forrásból jutott jövedelemhez, 6 fő rendszeres szociális segélyt kapott. Voltak olyanok, akik egyidejűleg kettő forrásból származó jövedelemmel is rendelkeztek.</w:t>
      </w:r>
    </w:p>
    <w:p w:rsidR="005D08F0" w:rsidRDefault="00822150" w:rsidP="00D13FCC">
      <w:pPr>
        <w:pStyle w:val="Cmsor5"/>
        <w:spacing w:before="0" w:line="360" w:lineRule="auto"/>
        <w:jc w:val="both"/>
        <w:rPr>
          <w:b/>
          <w:sz w:val="24"/>
          <w:szCs w:val="24"/>
        </w:rPr>
      </w:pPr>
      <w:r w:rsidRPr="00FB4FC0">
        <w:rPr>
          <w:b/>
          <w:noProof/>
          <w:sz w:val="24"/>
          <w:szCs w:val="24"/>
          <w:lang w:eastAsia="hu-HU"/>
        </w:rPr>
        <w:drawing>
          <wp:inline distT="0" distB="0" distL="0" distR="0" wp14:anchorId="1EB412B5" wp14:editId="7D3E7846">
            <wp:extent cx="4648200" cy="2278380"/>
            <wp:effectExtent l="0" t="0" r="0" b="7620"/>
            <wp:docPr id="5" name="Diagram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37EB6" w:rsidRDefault="00B37EB6" w:rsidP="00B37EB6"/>
    <w:p w:rsidR="00B37EB6" w:rsidRPr="00B37EB6" w:rsidRDefault="00B37EB6" w:rsidP="00B37EB6"/>
    <w:p w:rsidR="00822150" w:rsidRPr="007120A7" w:rsidRDefault="00822150" w:rsidP="00D5475E">
      <w:pPr>
        <w:pStyle w:val="Cmsor5"/>
        <w:keepNext w:val="0"/>
        <w:keepLines w:val="0"/>
        <w:numPr>
          <w:ilvl w:val="0"/>
          <w:numId w:val="29"/>
        </w:numPr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120A7">
        <w:rPr>
          <w:rFonts w:ascii="Times New Roman" w:hAnsi="Times New Roman" w:cs="Times New Roman"/>
          <w:color w:val="auto"/>
          <w:sz w:val="24"/>
          <w:szCs w:val="24"/>
        </w:rPr>
        <w:lastRenderedPageBreak/>
        <w:t>Megnéztük a beköltözött ügyfeleink tekintetében a következő kérdéseket:</w:t>
      </w:r>
    </w:p>
    <w:p w:rsidR="00D13FCC" w:rsidRDefault="00822150" w:rsidP="00D13FCC">
      <w:pPr>
        <w:pStyle w:val="Cmsor5"/>
        <w:keepNext w:val="0"/>
        <w:keepLines w:val="0"/>
        <w:numPr>
          <w:ilvl w:val="1"/>
          <w:numId w:val="29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E2B88">
        <w:rPr>
          <w:rFonts w:ascii="Times New Roman" w:hAnsi="Times New Roman" w:cs="Times New Roman"/>
          <w:color w:val="auto"/>
          <w:sz w:val="24"/>
          <w:szCs w:val="24"/>
        </w:rPr>
        <w:t>Élettársi kapcsolatban él – e: 52 fő válaszolt igennel.</w:t>
      </w:r>
    </w:p>
    <w:p w:rsidR="00B37EB6" w:rsidRPr="00B37EB6" w:rsidRDefault="00B37EB6" w:rsidP="00B37EB6">
      <w:pPr>
        <w:spacing w:after="0"/>
      </w:pPr>
    </w:p>
    <w:p w:rsidR="00822150" w:rsidRPr="001E2B88" w:rsidRDefault="00822150" w:rsidP="00D5475E">
      <w:pPr>
        <w:pStyle w:val="Cmsor5"/>
        <w:keepNext w:val="0"/>
        <w:keepLines w:val="0"/>
        <w:numPr>
          <w:ilvl w:val="1"/>
          <w:numId w:val="29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E2B88">
        <w:rPr>
          <w:rFonts w:ascii="Times New Roman" w:hAnsi="Times New Roman" w:cs="Times New Roman"/>
          <w:color w:val="auto"/>
          <w:sz w:val="24"/>
          <w:szCs w:val="24"/>
        </w:rPr>
        <w:t xml:space="preserve">Hány </w:t>
      </w:r>
      <w:r w:rsidR="00800D85" w:rsidRPr="001E2B88">
        <w:rPr>
          <w:rFonts w:ascii="Times New Roman" w:hAnsi="Times New Roman" w:cs="Times New Roman"/>
          <w:color w:val="auto"/>
          <w:sz w:val="24"/>
          <w:szCs w:val="24"/>
        </w:rPr>
        <w:t>vérszerinti gyermeke van: 5</w:t>
      </w:r>
      <w:r w:rsidRPr="001E2B88">
        <w:rPr>
          <w:rFonts w:ascii="Times New Roman" w:hAnsi="Times New Roman" w:cs="Times New Roman"/>
          <w:color w:val="auto"/>
          <w:sz w:val="24"/>
          <w:szCs w:val="24"/>
        </w:rPr>
        <w:t>2 főnek nincs gyermeke.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1E2B88" w:rsidRPr="001E2B88" w:rsidTr="001E2B88">
        <w:trPr>
          <w:trHeight w:val="92"/>
        </w:trPr>
        <w:tc>
          <w:tcPr>
            <w:tcW w:w="1132" w:type="dxa"/>
          </w:tcPr>
          <w:p w:rsidR="001E2B88" w:rsidRPr="001E2B88" w:rsidRDefault="001E2B88" w:rsidP="001E2B88">
            <w:pPr>
              <w:rPr>
                <w:rFonts w:ascii="Times New Roman" w:hAnsi="Times New Roman" w:cs="Times New Roman"/>
              </w:rPr>
            </w:pPr>
            <w:r w:rsidRPr="001E2B88">
              <w:rPr>
                <w:rFonts w:ascii="Times New Roman" w:hAnsi="Times New Roman" w:cs="Times New Roman"/>
              </w:rPr>
              <w:t>1</w:t>
            </w:r>
            <w:r w:rsidR="00D5475E">
              <w:rPr>
                <w:rFonts w:ascii="Times New Roman" w:hAnsi="Times New Roman" w:cs="Times New Roman"/>
              </w:rPr>
              <w:t xml:space="preserve"> </w:t>
            </w:r>
            <w:r w:rsidRPr="001E2B88">
              <w:rPr>
                <w:rFonts w:ascii="Times New Roman" w:hAnsi="Times New Roman" w:cs="Times New Roman"/>
              </w:rPr>
              <w:t>gyermek</w:t>
            </w:r>
          </w:p>
        </w:tc>
        <w:tc>
          <w:tcPr>
            <w:tcW w:w="1132" w:type="dxa"/>
          </w:tcPr>
          <w:p w:rsidR="001E2B88" w:rsidRPr="001E2B88" w:rsidRDefault="001E2B88" w:rsidP="001E2B88">
            <w:pPr>
              <w:rPr>
                <w:rFonts w:ascii="Times New Roman" w:hAnsi="Times New Roman" w:cs="Times New Roman"/>
              </w:rPr>
            </w:pPr>
            <w:r w:rsidRPr="001E2B88">
              <w:rPr>
                <w:rFonts w:ascii="Times New Roman" w:hAnsi="Times New Roman" w:cs="Times New Roman"/>
              </w:rPr>
              <w:t>2</w:t>
            </w:r>
            <w:r w:rsidR="00D5475E">
              <w:rPr>
                <w:rFonts w:ascii="Times New Roman" w:hAnsi="Times New Roman" w:cs="Times New Roman"/>
              </w:rPr>
              <w:t xml:space="preserve"> </w:t>
            </w:r>
            <w:r w:rsidRPr="001E2B88">
              <w:rPr>
                <w:rFonts w:ascii="Times New Roman" w:hAnsi="Times New Roman" w:cs="Times New Roman"/>
              </w:rPr>
              <w:t>gyermek</w:t>
            </w:r>
          </w:p>
        </w:tc>
        <w:tc>
          <w:tcPr>
            <w:tcW w:w="1133" w:type="dxa"/>
          </w:tcPr>
          <w:p w:rsidR="001E2B88" w:rsidRPr="001E2B88" w:rsidRDefault="001E2B88" w:rsidP="001E2B88">
            <w:pPr>
              <w:rPr>
                <w:rFonts w:ascii="Times New Roman" w:hAnsi="Times New Roman" w:cs="Times New Roman"/>
              </w:rPr>
            </w:pPr>
            <w:r w:rsidRPr="001E2B88">
              <w:rPr>
                <w:rFonts w:ascii="Times New Roman" w:hAnsi="Times New Roman" w:cs="Times New Roman"/>
              </w:rPr>
              <w:t>3</w:t>
            </w:r>
            <w:r w:rsidR="00D5475E">
              <w:rPr>
                <w:rFonts w:ascii="Times New Roman" w:hAnsi="Times New Roman" w:cs="Times New Roman"/>
              </w:rPr>
              <w:t xml:space="preserve"> </w:t>
            </w:r>
            <w:r w:rsidRPr="001E2B88">
              <w:rPr>
                <w:rFonts w:ascii="Times New Roman" w:hAnsi="Times New Roman" w:cs="Times New Roman"/>
              </w:rPr>
              <w:t>gyermek</w:t>
            </w:r>
          </w:p>
        </w:tc>
        <w:tc>
          <w:tcPr>
            <w:tcW w:w="1133" w:type="dxa"/>
          </w:tcPr>
          <w:p w:rsidR="001E2B88" w:rsidRPr="001E2B88" w:rsidRDefault="001E2B88" w:rsidP="001E2B88">
            <w:pPr>
              <w:rPr>
                <w:rFonts w:ascii="Times New Roman" w:hAnsi="Times New Roman" w:cs="Times New Roman"/>
              </w:rPr>
            </w:pPr>
            <w:r w:rsidRPr="001E2B88">
              <w:rPr>
                <w:rFonts w:ascii="Times New Roman" w:hAnsi="Times New Roman" w:cs="Times New Roman"/>
              </w:rPr>
              <w:t>4</w:t>
            </w:r>
            <w:r w:rsidR="00D5475E">
              <w:rPr>
                <w:rFonts w:ascii="Times New Roman" w:hAnsi="Times New Roman" w:cs="Times New Roman"/>
              </w:rPr>
              <w:t xml:space="preserve"> </w:t>
            </w:r>
            <w:r w:rsidRPr="001E2B88">
              <w:rPr>
                <w:rFonts w:ascii="Times New Roman" w:hAnsi="Times New Roman" w:cs="Times New Roman"/>
              </w:rPr>
              <w:t>gyermek</w:t>
            </w:r>
          </w:p>
        </w:tc>
        <w:tc>
          <w:tcPr>
            <w:tcW w:w="1133" w:type="dxa"/>
          </w:tcPr>
          <w:p w:rsidR="001E2B88" w:rsidRPr="001E2B88" w:rsidRDefault="001E2B88" w:rsidP="001E2B88">
            <w:pPr>
              <w:rPr>
                <w:rFonts w:ascii="Times New Roman" w:hAnsi="Times New Roman" w:cs="Times New Roman"/>
              </w:rPr>
            </w:pPr>
            <w:r w:rsidRPr="001E2B88">
              <w:rPr>
                <w:rFonts w:ascii="Times New Roman" w:hAnsi="Times New Roman" w:cs="Times New Roman"/>
              </w:rPr>
              <w:t>5</w:t>
            </w:r>
            <w:r w:rsidR="00D5475E">
              <w:rPr>
                <w:rFonts w:ascii="Times New Roman" w:hAnsi="Times New Roman" w:cs="Times New Roman"/>
              </w:rPr>
              <w:t xml:space="preserve"> </w:t>
            </w:r>
            <w:r w:rsidRPr="001E2B88">
              <w:rPr>
                <w:rFonts w:ascii="Times New Roman" w:hAnsi="Times New Roman" w:cs="Times New Roman"/>
              </w:rPr>
              <w:t>gyermek</w:t>
            </w:r>
          </w:p>
        </w:tc>
        <w:tc>
          <w:tcPr>
            <w:tcW w:w="1133" w:type="dxa"/>
          </w:tcPr>
          <w:p w:rsidR="001E2B88" w:rsidRPr="001E2B88" w:rsidRDefault="001E2B88" w:rsidP="001E2B88">
            <w:pPr>
              <w:rPr>
                <w:rFonts w:ascii="Times New Roman" w:hAnsi="Times New Roman" w:cs="Times New Roman"/>
              </w:rPr>
            </w:pPr>
            <w:r w:rsidRPr="001E2B88">
              <w:rPr>
                <w:rFonts w:ascii="Times New Roman" w:hAnsi="Times New Roman" w:cs="Times New Roman"/>
              </w:rPr>
              <w:t>6</w:t>
            </w:r>
            <w:r w:rsidR="00D5475E">
              <w:rPr>
                <w:rFonts w:ascii="Times New Roman" w:hAnsi="Times New Roman" w:cs="Times New Roman"/>
              </w:rPr>
              <w:t xml:space="preserve"> </w:t>
            </w:r>
            <w:r w:rsidRPr="001E2B88">
              <w:rPr>
                <w:rFonts w:ascii="Times New Roman" w:hAnsi="Times New Roman" w:cs="Times New Roman"/>
              </w:rPr>
              <w:t>gyermek</w:t>
            </w:r>
          </w:p>
        </w:tc>
        <w:tc>
          <w:tcPr>
            <w:tcW w:w="1133" w:type="dxa"/>
          </w:tcPr>
          <w:p w:rsidR="001E2B88" w:rsidRPr="001E2B88" w:rsidRDefault="001E2B88" w:rsidP="001E2B88">
            <w:pPr>
              <w:rPr>
                <w:rFonts w:ascii="Times New Roman" w:hAnsi="Times New Roman" w:cs="Times New Roman"/>
              </w:rPr>
            </w:pPr>
            <w:r w:rsidRPr="001E2B88">
              <w:rPr>
                <w:rFonts w:ascii="Times New Roman" w:hAnsi="Times New Roman" w:cs="Times New Roman"/>
              </w:rPr>
              <w:t>7</w:t>
            </w:r>
            <w:r w:rsidR="00D5475E">
              <w:rPr>
                <w:rFonts w:ascii="Times New Roman" w:hAnsi="Times New Roman" w:cs="Times New Roman"/>
              </w:rPr>
              <w:t xml:space="preserve"> </w:t>
            </w:r>
            <w:r w:rsidRPr="001E2B88">
              <w:rPr>
                <w:rFonts w:ascii="Times New Roman" w:hAnsi="Times New Roman" w:cs="Times New Roman"/>
              </w:rPr>
              <w:t>gyermek</w:t>
            </w:r>
          </w:p>
        </w:tc>
        <w:tc>
          <w:tcPr>
            <w:tcW w:w="1133" w:type="dxa"/>
          </w:tcPr>
          <w:p w:rsidR="001E2B88" w:rsidRPr="001E2B88" w:rsidRDefault="001E2B88" w:rsidP="001E2B88">
            <w:pPr>
              <w:rPr>
                <w:rFonts w:ascii="Times New Roman" w:hAnsi="Times New Roman" w:cs="Times New Roman"/>
              </w:rPr>
            </w:pPr>
            <w:r w:rsidRPr="001E2B88">
              <w:rPr>
                <w:rFonts w:ascii="Times New Roman" w:hAnsi="Times New Roman" w:cs="Times New Roman"/>
              </w:rPr>
              <w:t>8</w:t>
            </w:r>
            <w:r w:rsidR="00D5475E">
              <w:rPr>
                <w:rFonts w:ascii="Times New Roman" w:hAnsi="Times New Roman" w:cs="Times New Roman"/>
              </w:rPr>
              <w:t xml:space="preserve"> </w:t>
            </w:r>
            <w:r w:rsidRPr="001E2B88">
              <w:rPr>
                <w:rFonts w:ascii="Times New Roman" w:hAnsi="Times New Roman" w:cs="Times New Roman"/>
              </w:rPr>
              <w:t>gyermek</w:t>
            </w:r>
          </w:p>
        </w:tc>
      </w:tr>
      <w:tr w:rsidR="001E2B88" w:rsidRPr="001E2B88" w:rsidTr="001E2B88">
        <w:tc>
          <w:tcPr>
            <w:tcW w:w="1132" w:type="dxa"/>
          </w:tcPr>
          <w:p w:rsidR="001E2B88" w:rsidRPr="001E2B88" w:rsidRDefault="001E2B88" w:rsidP="001E2B88">
            <w:pPr>
              <w:rPr>
                <w:rFonts w:ascii="Times New Roman" w:hAnsi="Times New Roman" w:cs="Times New Roman"/>
              </w:rPr>
            </w:pPr>
            <w:r w:rsidRPr="001E2B88">
              <w:rPr>
                <w:rFonts w:ascii="Times New Roman" w:hAnsi="Times New Roman" w:cs="Times New Roman"/>
              </w:rPr>
              <w:t>29</w:t>
            </w:r>
            <w:r w:rsidR="00D5475E">
              <w:rPr>
                <w:rFonts w:ascii="Times New Roman" w:hAnsi="Times New Roman" w:cs="Times New Roman"/>
              </w:rPr>
              <w:t xml:space="preserve"> </w:t>
            </w:r>
            <w:r w:rsidRPr="001E2B88">
              <w:rPr>
                <w:rFonts w:ascii="Times New Roman" w:hAnsi="Times New Roman" w:cs="Times New Roman"/>
              </w:rPr>
              <w:t>fő</w:t>
            </w:r>
          </w:p>
        </w:tc>
        <w:tc>
          <w:tcPr>
            <w:tcW w:w="1132" w:type="dxa"/>
          </w:tcPr>
          <w:p w:rsidR="001E2B88" w:rsidRPr="001E2B88" w:rsidRDefault="001E2B88" w:rsidP="001E2B88">
            <w:pPr>
              <w:rPr>
                <w:rFonts w:ascii="Times New Roman" w:hAnsi="Times New Roman" w:cs="Times New Roman"/>
              </w:rPr>
            </w:pPr>
            <w:r w:rsidRPr="001E2B88">
              <w:rPr>
                <w:rFonts w:ascii="Times New Roman" w:hAnsi="Times New Roman" w:cs="Times New Roman"/>
              </w:rPr>
              <w:t>34</w:t>
            </w:r>
            <w:r w:rsidR="00D5475E">
              <w:rPr>
                <w:rFonts w:ascii="Times New Roman" w:hAnsi="Times New Roman" w:cs="Times New Roman"/>
              </w:rPr>
              <w:t xml:space="preserve"> </w:t>
            </w:r>
            <w:r w:rsidR="002C4C65">
              <w:rPr>
                <w:rFonts w:ascii="Times New Roman" w:hAnsi="Times New Roman" w:cs="Times New Roman"/>
              </w:rPr>
              <w:t>fő</w:t>
            </w:r>
          </w:p>
        </w:tc>
        <w:tc>
          <w:tcPr>
            <w:tcW w:w="1133" w:type="dxa"/>
          </w:tcPr>
          <w:p w:rsidR="001E2B88" w:rsidRPr="001E2B88" w:rsidRDefault="001E2B88" w:rsidP="001E2B88">
            <w:pPr>
              <w:rPr>
                <w:rFonts w:ascii="Times New Roman" w:hAnsi="Times New Roman" w:cs="Times New Roman"/>
              </w:rPr>
            </w:pPr>
            <w:r w:rsidRPr="001E2B88">
              <w:rPr>
                <w:rFonts w:ascii="Times New Roman" w:hAnsi="Times New Roman" w:cs="Times New Roman"/>
              </w:rPr>
              <w:t>17</w:t>
            </w:r>
            <w:r w:rsidR="00D5475E">
              <w:rPr>
                <w:rFonts w:ascii="Times New Roman" w:hAnsi="Times New Roman" w:cs="Times New Roman"/>
              </w:rPr>
              <w:t xml:space="preserve"> </w:t>
            </w:r>
            <w:r w:rsidR="002C4C65">
              <w:rPr>
                <w:rFonts w:ascii="Times New Roman" w:hAnsi="Times New Roman" w:cs="Times New Roman"/>
              </w:rPr>
              <w:t>fő</w:t>
            </w:r>
          </w:p>
        </w:tc>
        <w:tc>
          <w:tcPr>
            <w:tcW w:w="1133" w:type="dxa"/>
          </w:tcPr>
          <w:p w:rsidR="001E2B88" w:rsidRPr="001E2B88" w:rsidRDefault="001E2B88" w:rsidP="001E2B88">
            <w:pPr>
              <w:rPr>
                <w:rFonts w:ascii="Times New Roman" w:hAnsi="Times New Roman" w:cs="Times New Roman"/>
              </w:rPr>
            </w:pPr>
            <w:r w:rsidRPr="001E2B88">
              <w:rPr>
                <w:rFonts w:ascii="Times New Roman" w:hAnsi="Times New Roman" w:cs="Times New Roman"/>
              </w:rPr>
              <w:t>7</w:t>
            </w:r>
            <w:r w:rsidR="00D5475E">
              <w:rPr>
                <w:rFonts w:ascii="Times New Roman" w:hAnsi="Times New Roman" w:cs="Times New Roman"/>
              </w:rPr>
              <w:t xml:space="preserve"> </w:t>
            </w:r>
            <w:r w:rsidR="002C4C65">
              <w:rPr>
                <w:rFonts w:ascii="Times New Roman" w:hAnsi="Times New Roman" w:cs="Times New Roman"/>
              </w:rPr>
              <w:t>fő</w:t>
            </w:r>
          </w:p>
        </w:tc>
        <w:tc>
          <w:tcPr>
            <w:tcW w:w="1133" w:type="dxa"/>
          </w:tcPr>
          <w:p w:rsidR="001E2B88" w:rsidRPr="001E2B88" w:rsidRDefault="001E2B88" w:rsidP="001E2B88">
            <w:pPr>
              <w:rPr>
                <w:rFonts w:ascii="Times New Roman" w:hAnsi="Times New Roman" w:cs="Times New Roman"/>
              </w:rPr>
            </w:pPr>
            <w:r w:rsidRPr="001E2B88">
              <w:rPr>
                <w:rFonts w:ascii="Times New Roman" w:hAnsi="Times New Roman" w:cs="Times New Roman"/>
              </w:rPr>
              <w:t>5</w:t>
            </w:r>
            <w:r w:rsidR="00D5475E">
              <w:rPr>
                <w:rFonts w:ascii="Times New Roman" w:hAnsi="Times New Roman" w:cs="Times New Roman"/>
              </w:rPr>
              <w:t xml:space="preserve"> </w:t>
            </w:r>
            <w:r w:rsidR="002C4C65">
              <w:rPr>
                <w:rFonts w:ascii="Times New Roman" w:hAnsi="Times New Roman" w:cs="Times New Roman"/>
              </w:rPr>
              <w:t>fő</w:t>
            </w:r>
          </w:p>
        </w:tc>
        <w:tc>
          <w:tcPr>
            <w:tcW w:w="1133" w:type="dxa"/>
          </w:tcPr>
          <w:p w:rsidR="001E2B88" w:rsidRPr="001E2B88" w:rsidRDefault="001E2B88" w:rsidP="001E2B88">
            <w:pPr>
              <w:rPr>
                <w:rFonts w:ascii="Times New Roman" w:hAnsi="Times New Roman" w:cs="Times New Roman"/>
              </w:rPr>
            </w:pPr>
            <w:r w:rsidRPr="001E2B88">
              <w:rPr>
                <w:rFonts w:ascii="Times New Roman" w:hAnsi="Times New Roman" w:cs="Times New Roman"/>
              </w:rPr>
              <w:t>2</w:t>
            </w:r>
            <w:r w:rsidR="00D5475E">
              <w:rPr>
                <w:rFonts w:ascii="Times New Roman" w:hAnsi="Times New Roman" w:cs="Times New Roman"/>
              </w:rPr>
              <w:t xml:space="preserve"> </w:t>
            </w:r>
            <w:r w:rsidR="002C4C65">
              <w:rPr>
                <w:rFonts w:ascii="Times New Roman" w:hAnsi="Times New Roman" w:cs="Times New Roman"/>
              </w:rPr>
              <w:t>fő</w:t>
            </w:r>
          </w:p>
        </w:tc>
        <w:tc>
          <w:tcPr>
            <w:tcW w:w="1133" w:type="dxa"/>
          </w:tcPr>
          <w:p w:rsidR="001E2B88" w:rsidRPr="001E2B88" w:rsidRDefault="001E2B88" w:rsidP="001E2B88">
            <w:pPr>
              <w:rPr>
                <w:rFonts w:ascii="Times New Roman" w:hAnsi="Times New Roman" w:cs="Times New Roman"/>
              </w:rPr>
            </w:pPr>
            <w:r w:rsidRPr="001E2B88">
              <w:rPr>
                <w:rFonts w:ascii="Times New Roman" w:hAnsi="Times New Roman" w:cs="Times New Roman"/>
              </w:rPr>
              <w:t>2</w:t>
            </w:r>
            <w:r w:rsidR="00D5475E">
              <w:rPr>
                <w:rFonts w:ascii="Times New Roman" w:hAnsi="Times New Roman" w:cs="Times New Roman"/>
              </w:rPr>
              <w:t xml:space="preserve"> </w:t>
            </w:r>
            <w:r w:rsidR="002C4C65">
              <w:rPr>
                <w:rFonts w:ascii="Times New Roman" w:hAnsi="Times New Roman" w:cs="Times New Roman"/>
              </w:rPr>
              <w:t>fő</w:t>
            </w:r>
          </w:p>
        </w:tc>
        <w:tc>
          <w:tcPr>
            <w:tcW w:w="1133" w:type="dxa"/>
          </w:tcPr>
          <w:p w:rsidR="001E2B88" w:rsidRPr="001E2B88" w:rsidRDefault="001E2B88" w:rsidP="001E2B88">
            <w:pPr>
              <w:rPr>
                <w:rFonts w:ascii="Times New Roman" w:hAnsi="Times New Roman" w:cs="Times New Roman"/>
              </w:rPr>
            </w:pPr>
            <w:r w:rsidRPr="001E2B88">
              <w:rPr>
                <w:rFonts w:ascii="Times New Roman" w:hAnsi="Times New Roman" w:cs="Times New Roman"/>
              </w:rPr>
              <w:t>1</w:t>
            </w:r>
            <w:r w:rsidR="00D5475E">
              <w:rPr>
                <w:rFonts w:ascii="Times New Roman" w:hAnsi="Times New Roman" w:cs="Times New Roman"/>
              </w:rPr>
              <w:t xml:space="preserve"> </w:t>
            </w:r>
            <w:r w:rsidR="002C4C65">
              <w:rPr>
                <w:rFonts w:ascii="Times New Roman" w:hAnsi="Times New Roman" w:cs="Times New Roman"/>
              </w:rPr>
              <w:t>fő</w:t>
            </w:r>
          </w:p>
        </w:tc>
      </w:tr>
    </w:tbl>
    <w:p w:rsidR="00B37EB6" w:rsidRDefault="00B37EB6" w:rsidP="00B37EB6">
      <w:pPr>
        <w:pStyle w:val="Cmsor5"/>
        <w:keepNext w:val="0"/>
        <w:keepLines w:val="0"/>
        <w:spacing w:before="0" w:line="360" w:lineRule="auto"/>
        <w:ind w:left="14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A247F" w:rsidRDefault="008A247F" w:rsidP="00B37EB6">
      <w:pPr>
        <w:pStyle w:val="Cmsor5"/>
        <w:keepNext w:val="0"/>
        <w:keepLines w:val="0"/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E2B88">
        <w:rPr>
          <w:rFonts w:ascii="Times New Roman" w:hAnsi="Times New Roman" w:cs="Times New Roman"/>
          <w:color w:val="auto"/>
          <w:sz w:val="24"/>
          <w:szCs w:val="24"/>
        </w:rPr>
        <w:t>Kivel tartja a kapcsolatot: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09"/>
        <w:gridCol w:w="1087"/>
        <w:gridCol w:w="1079"/>
        <w:gridCol w:w="1115"/>
        <w:gridCol w:w="1237"/>
        <w:gridCol w:w="1341"/>
        <w:gridCol w:w="1109"/>
      </w:tblGrid>
      <w:tr w:rsidR="001E2B88" w:rsidRPr="001E2B88" w:rsidTr="001E2B88">
        <w:tc>
          <w:tcPr>
            <w:tcW w:w="1109" w:type="dxa"/>
          </w:tcPr>
          <w:p w:rsidR="001E2B88" w:rsidRPr="001E2B88" w:rsidRDefault="001E2B88" w:rsidP="00E75BF3">
            <w:pPr>
              <w:rPr>
                <w:rFonts w:ascii="Times New Roman" w:hAnsi="Times New Roman" w:cs="Times New Roman"/>
              </w:rPr>
            </w:pPr>
            <w:r w:rsidRPr="001E2B88">
              <w:rPr>
                <w:rFonts w:ascii="Times New Roman" w:hAnsi="Times New Roman" w:cs="Times New Roman"/>
              </w:rPr>
              <w:t>gyermek</w:t>
            </w:r>
          </w:p>
        </w:tc>
        <w:tc>
          <w:tcPr>
            <w:tcW w:w="1087" w:type="dxa"/>
          </w:tcPr>
          <w:p w:rsidR="001E2B88" w:rsidRPr="001E2B88" w:rsidRDefault="001E2B88" w:rsidP="00E75BF3">
            <w:pPr>
              <w:rPr>
                <w:rFonts w:ascii="Times New Roman" w:hAnsi="Times New Roman" w:cs="Times New Roman"/>
              </w:rPr>
            </w:pPr>
            <w:r w:rsidRPr="001E2B88">
              <w:rPr>
                <w:rFonts w:ascii="Times New Roman" w:hAnsi="Times New Roman" w:cs="Times New Roman"/>
              </w:rPr>
              <w:t>szülő/k</w:t>
            </w:r>
          </w:p>
        </w:tc>
        <w:tc>
          <w:tcPr>
            <w:tcW w:w="1079" w:type="dxa"/>
          </w:tcPr>
          <w:p w:rsidR="001E2B88" w:rsidRPr="001E2B88" w:rsidRDefault="001E2B88" w:rsidP="00E75BF3">
            <w:pPr>
              <w:rPr>
                <w:rFonts w:ascii="Times New Roman" w:hAnsi="Times New Roman" w:cs="Times New Roman"/>
              </w:rPr>
            </w:pPr>
            <w:r w:rsidRPr="001E2B88">
              <w:rPr>
                <w:rFonts w:ascii="Times New Roman" w:hAnsi="Times New Roman" w:cs="Times New Roman"/>
              </w:rPr>
              <w:t>testvér</w:t>
            </w:r>
          </w:p>
        </w:tc>
        <w:tc>
          <w:tcPr>
            <w:tcW w:w="1115" w:type="dxa"/>
          </w:tcPr>
          <w:p w:rsidR="001E2B88" w:rsidRPr="001E2B88" w:rsidRDefault="001E2B88" w:rsidP="00E75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volt házastárs</w:t>
            </w:r>
          </w:p>
        </w:tc>
        <w:tc>
          <w:tcPr>
            <w:tcW w:w="1237" w:type="dxa"/>
          </w:tcPr>
          <w:p w:rsidR="001E2B88" w:rsidRPr="001E2B88" w:rsidRDefault="001E2B88" w:rsidP="00E75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nagybátyja, nagynénje</w:t>
            </w:r>
          </w:p>
        </w:tc>
        <w:tc>
          <w:tcPr>
            <w:tcW w:w="1341" w:type="dxa"/>
          </w:tcPr>
          <w:p w:rsidR="001E2B88" w:rsidRPr="001E2B88" w:rsidRDefault="001E2B88" w:rsidP="00E75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unokatestvér</w:t>
            </w:r>
          </w:p>
        </w:tc>
        <w:tc>
          <w:tcPr>
            <w:tcW w:w="1109" w:type="dxa"/>
          </w:tcPr>
          <w:p w:rsidR="001E2B88" w:rsidRPr="001E2B88" w:rsidRDefault="001E2B88" w:rsidP="00E75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összesen</w:t>
            </w:r>
          </w:p>
        </w:tc>
      </w:tr>
      <w:tr w:rsidR="001E2B88" w:rsidRPr="001E2B88" w:rsidTr="001E2B88">
        <w:tc>
          <w:tcPr>
            <w:tcW w:w="1109" w:type="dxa"/>
          </w:tcPr>
          <w:p w:rsidR="001E2B88" w:rsidRPr="001E2B88" w:rsidRDefault="001E2B88" w:rsidP="00E75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B37E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fő</w:t>
            </w:r>
          </w:p>
        </w:tc>
        <w:tc>
          <w:tcPr>
            <w:tcW w:w="1087" w:type="dxa"/>
          </w:tcPr>
          <w:p w:rsidR="001E2B88" w:rsidRPr="001E2B88" w:rsidRDefault="001E2B88" w:rsidP="00E75BF3">
            <w:pPr>
              <w:rPr>
                <w:rFonts w:ascii="Times New Roman" w:hAnsi="Times New Roman" w:cs="Times New Roman"/>
              </w:rPr>
            </w:pPr>
            <w:r w:rsidRPr="001E2B88">
              <w:rPr>
                <w:rFonts w:ascii="Times New Roman" w:hAnsi="Times New Roman" w:cs="Times New Roman"/>
              </w:rPr>
              <w:t>10</w:t>
            </w:r>
            <w:r w:rsidR="00B37EB6">
              <w:rPr>
                <w:rFonts w:ascii="Times New Roman" w:hAnsi="Times New Roman" w:cs="Times New Roman"/>
              </w:rPr>
              <w:t xml:space="preserve"> </w:t>
            </w:r>
            <w:r w:rsidR="00E75BF3">
              <w:rPr>
                <w:rFonts w:ascii="Times New Roman" w:hAnsi="Times New Roman" w:cs="Times New Roman"/>
              </w:rPr>
              <w:t>fő</w:t>
            </w:r>
          </w:p>
        </w:tc>
        <w:tc>
          <w:tcPr>
            <w:tcW w:w="1079" w:type="dxa"/>
          </w:tcPr>
          <w:p w:rsidR="001E2B88" w:rsidRPr="001E2B88" w:rsidRDefault="001E2B88" w:rsidP="00E75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37EB6">
              <w:rPr>
                <w:rFonts w:ascii="Times New Roman" w:hAnsi="Times New Roman" w:cs="Times New Roman"/>
              </w:rPr>
              <w:t xml:space="preserve"> </w:t>
            </w:r>
            <w:r w:rsidR="00E75BF3">
              <w:rPr>
                <w:rFonts w:ascii="Times New Roman" w:hAnsi="Times New Roman" w:cs="Times New Roman"/>
              </w:rPr>
              <w:t>fő</w:t>
            </w:r>
          </w:p>
        </w:tc>
        <w:tc>
          <w:tcPr>
            <w:tcW w:w="1115" w:type="dxa"/>
          </w:tcPr>
          <w:p w:rsidR="001E2B88" w:rsidRPr="001E2B88" w:rsidRDefault="001E2B88" w:rsidP="00E75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37EB6">
              <w:rPr>
                <w:rFonts w:ascii="Times New Roman" w:hAnsi="Times New Roman" w:cs="Times New Roman"/>
              </w:rPr>
              <w:t xml:space="preserve"> </w:t>
            </w:r>
            <w:r w:rsidR="00E75BF3">
              <w:rPr>
                <w:rFonts w:ascii="Times New Roman" w:hAnsi="Times New Roman" w:cs="Times New Roman"/>
              </w:rPr>
              <w:t>fő</w:t>
            </w:r>
          </w:p>
        </w:tc>
        <w:tc>
          <w:tcPr>
            <w:tcW w:w="1237" w:type="dxa"/>
          </w:tcPr>
          <w:p w:rsidR="001E2B88" w:rsidRPr="001E2B88" w:rsidRDefault="001E2B88" w:rsidP="00E75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37EB6">
              <w:rPr>
                <w:rFonts w:ascii="Times New Roman" w:hAnsi="Times New Roman" w:cs="Times New Roman"/>
              </w:rPr>
              <w:t xml:space="preserve"> </w:t>
            </w:r>
            <w:r w:rsidR="00E75BF3">
              <w:rPr>
                <w:rFonts w:ascii="Times New Roman" w:hAnsi="Times New Roman" w:cs="Times New Roman"/>
              </w:rPr>
              <w:t>fő</w:t>
            </w:r>
          </w:p>
        </w:tc>
        <w:tc>
          <w:tcPr>
            <w:tcW w:w="1341" w:type="dxa"/>
          </w:tcPr>
          <w:p w:rsidR="001E2B88" w:rsidRPr="001E2B88" w:rsidRDefault="001E2B88" w:rsidP="00E75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37EB6">
              <w:rPr>
                <w:rFonts w:ascii="Times New Roman" w:hAnsi="Times New Roman" w:cs="Times New Roman"/>
              </w:rPr>
              <w:t xml:space="preserve"> </w:t>
            </w:r>
            <w:r w:rsidR="00E75BF3">
              <w:rPr>
                <w:rFonts w:ascii="Times New Roman" w:hAnsi="Times New Roman" w:cs="Times New Roman"/>
              </w:rPr>
              <w:t>fő</w:t>
            </w:r>
          </w:p>
        </w:tc>
        <w:tc>
          <w:tcPr>
            <w:tcW w:w="1109" w:type="dxa"/>
          </w:tcPr>
          <w:p w:rsidR="001E2B88" w:rsidRPr="001E2B88" w:rsidRDefault="001E2B88" w:rsidP="00E75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B37E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fő</w:t>
            </w:r>
          </w:p>
        </w:tc>
      </w:tr>
    </w:tbl>
    <w:p w:rsidR="001E2B88" w:rsidRPr="001E2B88" w:rsidRDefault="001E2B88" w:rsidP="00E75BF3">
      <w:pPr>
        <w:spacing w:after="0"/>
      </w:pPr>
    </w:p>
    <w:p w:rsidR="00822150" w:rsidRDefault="00B37EB6" w:rsidP="00B37EB6">
      <w:pPr>
        <w:pStyle w:val="Cmsor5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Természetesen van olyan ügyfél, </w:t>
      </w:r>
      <w:r w:rsidR="00822150" w:rsidRPr="007120A7">
        <w:rPr>
          <w:rFonts w:ascii="Times New Roman" w:hAnsi="Times New Roman" w:cs="Times New Roman"/>
          <w:color w:val="auto"/>
          <w:sz w:val="24"/>
          <w:szCs w:val="24"/>
        </w:rPr>
        <w:t>aki több rokonával is tart kapcsolatot.</w:t>
      </w:r>
      <w:r w:rsidR="00800D8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822150" w:rsidRPr="007120A7">
        <w:rPr>
          <w:rFonts w:ascii="Times New Roman" w:hAnsi="Times New Roman" w:cs="Times New Roman"/>
          <w:color w:val="auto"/>
          <w:sz w:val="24"/>
          <w:szCs w:val="24"/>
        </w:rPr>
        <w:t xml:space="preserve">Majd a kiköltözési adatoknál láthatjuk, hogy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ennek köszönhetően </w:t>
      </w:r>
      <w:r w:rsidR="00822150" w:rsidRPr="007120A7">
        <w:rPr>
          <w:rFonts w:ascii="Times New Roman" w:hAnsi="Times New Roman" w:cs="Times New Roman"/>
          <w:color w:val="auto"/>
          <w:sz w:val="24"/>
          <w:szCs w:val="24"/>
        </w:rPr>
        <w:t>többen családjuk</w:t>
      </w:r>
      <w:r>
        <w:rPr>
          <w:rFonts w:ascii="Times New Roman" w:hAnsi="Times New Roman" w:cs="Times New Roman"/>
          <w:color w:val="auto"/>
          <w:sz w:val="24"/>
          <w:szCs w:val="24"/>
        </w:rPr>
        <w:t>hoz tudnak a szállóról kiköltöz</w:t>
      </w:r>
      <w:r w:rsidR="00822150" w:rsidRPr="007120A7">
        <w:rPr>
          <w:rFonts w:ascii="Times New Roman" w:hAnsi="Times New Roman" w:cs="Times New Roman"/>
          <w:color w:val="auto"/>
          <w:sz w:val="24"/>
          <w:szCs w:val="24"/>
        </w:rPr>
        <w:t>ni. Ezért is nagyon fontos a családtagokkal való kapcsolat ápolása és az, hogy a szálló munkatársai ebben támogassák az ügyfeleket.</w:t>
      </w:r>
    </w:p>
    <w:p w:rsidR="00B37EB6" w:rsidRPr="00B37EB6" w:rsidRDefault="00B37EB6" w:rsidP="00B37EB6"/>
    <w:p w:rsidR="00822150" w:rsidRPr="00B96B38" w:rsidRDefault="00822150" w:rsidP="00D5475E">
      <w:pPr>
        <w:pStyle w:val="Cmsor5"/>
        <w:keepNext w:val="0"/>
        <w:keepLines w:val="0"/>
        <w:numPr>
          <w:ilvl w:val="0"/>
          <w:numId w:val="29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6B38">
        <w:rPr>
          <w:rFonts w:ascii="Times New Roman" w:hAnsi="Times New Roman" w:cs="Times New Roman"/>
          <w:color w:val="auto"/>
          <w:sz w:val="24"/>
          <w:szCs w:val="24"/>
        </w:rPr>
        <w:t>Lakhatási előzmények</w:t>
      </w:r>
    </w:p>
    <w:p w:rsidR="00B37EB6" w:rsidRDefault="00822150" w:rsidP="00B37EB6">
      <w:pPr>
        <w:pStyle w:val="Cmsor5"/>
        <w:keepNext w:val="0"/>
        <w:keepLines w:val="0"/>
        <w:numPr>
          <w:ilvl w:val="1"/>
          <w:numId w:val="29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6B38">
        <w:rPr>
          <w:rFonts w:ascii="Times New Roman" w:hAnsi="Times New Roman" w:cs="Times New Roman"/>
          <w:color w:val="auto"/>
          <w:sz w:val="24"/>
          <w:szCs w:val="24"/>
        </w:rPr>
        <w:t>Arra a kérdésre, hogy lakott – e már szállón, illetve éjjeli menedékhelyen, 104 fő válaszolt igennel.</w:t>
      </w:r>
    </w:p>
    <w:p w:rsidR="00822150" w:rsidRPr="00B37EB6" w:rsidRDefault="00822150" w:rsidP="00B37EB6">
      <w:pPr>
        <w:pStyle w:val="Cmsor5"/>
        <w:keepNext w:val="0"/>
        <w:keepLines w:val="0"/>
        <w:numPr>
          <w:ilvl w:val="1"/>
          <w:numId w:val="29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37EB6">
        <w:rPr>
          <w:rFonts w:ascii="Times New Roman" w:hAnsi="Times New Roman" w:cs="Times New Roman"/>
          <w:color w:val="auto"/>
          <w:sz w:val="24"/>
          <w:szCs w:val="24"/>
        </w:rPr>
        <w:t xml:space="preserve">103 beköltözőről áll rendelkezésre </w:t>
      </w:r>
      <w:r w:rsidR="00B37EB6">
        <w:rPr>
          <w:rFonts w:ascii="Times New Roman" w:hAnsi="Times New Roman" w:cs="Times New Roman"/>
          <w:color w:val="auto"/>
          <w:sz w:val="24"/>
          <w:szCs w:val="24"/>
        </w:rPr>
        <w:t>arra vonatkozó adat</w:t>
      </w:r>
      <w:r w:rsidRPr="00B37EB6">
        <w:rPr>
          <w:rFonts w:ascii="Times New Roman" w:hAnsi="Times New Roman" w:cs="Times New Roman"/>
          <w:color w:val="auto"/>
          <w:sz w:val="24"/>
          <w:szCs w:val="24"/>
        </w:rPr>
        <w:t>, hogy mikor lakott utoljára lakásban.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1042"/>
        <w:gridCol w:w="1042"/>
        <w:gridCol w:w="1043"/>
        <w:gridCol w:w="1043"/>
        <w:gridCol w:w="1043"/>
        <w:gridCol w:w="1043"/>
        <w:gridCol w:w="1043"/>
        <w:gridCol w:w="1043"/>
      </w:tblGrid>
      <w:tr w:rsidR="007120A7" w:rsidRPr="001E2B88" w:rsidTr="00F7503C">
        <w:tc>
          <w:tcPr>
            <w:tcW w:w="1132" w:type="dxa"/>
          </w:tcPr>
          <w:p w:rsidR="00822150" w:rsidRPr="001E2B88" w:rsidRDefault="00822150" w:rsidP="00800D85">
            <w:pPr>
              <w:pStyle w:val="Cmsor5"/>
              <w:spacing w:before="0" w:line="360" w:lineRule="auto"/>
              <w:jc w:val="both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1E2B88">
              <w:rPr>
                <w:rFonts w:ascii="Times New Roman" w:hAnsi="Times New Roman" w:cs="Times New Roman"/>
                <w:color w:val="auto"/>
              </w:rPr>
              <w:t>2017</w:t>
            </w:r>
          </w:p>
        </w:tc>
        <w:tc>
          <w:tcPr>
            <w:tcW w:w="1132" w:type="dxa"/>
          </w:tcPr>
          <w:p w:rsidR="00822150" w:rsidRPr="001E2B88" w:rsidRDefault="00822150" w:rsidP="00800D85">
            <w:pPr>
              <w:pStyle w:val="Cmsor5"/>
              <w:spacing w:before="0" w:line="360" w:lineRule="auto"/>
              <w:jc w:val="both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1E2B88">
              <w:rPr>
                <w:rFonts w:ascii="Times New Roman" w:hAnsi="Times New Roman" w:cs="Times New Roman"/>
                <w:color w:val="auto"/>
              </w:rPr>
              <w:t>2016</w:t>
            </w:r>
          </w:p>
        </w:tc>
        <w:tc>
          <w:tcPr>
            <w:tcW w:w="1133" w:type="dxa"/>
          </w:tcPr>
          <w:p w:rsidR="00822150" w:rsidRPr="001E2B88" w:rsidRDefault="00822150" w:rsidP="00800D85">
            <w:pPr>
              <w:pStyle w:val="Cmsor5"/>
              <w:spacing w:before="0" w:line="360" w:lineRule="auto"/>
              <w:jc w:val="both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1E2B88">
              <w:rPr>
                <w:rFonts w:ascii="Times New Roman" w:hAnsi="Times New Roman" w:cs="Times New Roman"/>
                <w:color w:val="auto"/>
              </w:rPr>
              <w:t>2015</w:t>
            </w:r>
          </w:p>
        </w:tc>
        <w:tc>
          <w:tcPr>
            <w:tcW w:w="1133" w:type="dxa"/>
          </w:tcPr>
          <w:p w:rsidR="00822150" w:rsidRPr="001E2B88" w:rsidRDefault="00822150" w:rsidP="00800D85">
            <w:pPr>
              <w:pStyle w:val="Cmsor5"/>
              <w:spacing w:before="0" w:line="360" w:lineRule="auto"/>
              <w:jc w:val="both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1E2B88">
              <w:rPr>
                <w:rFonts w:ascii="Times New Roman" w:hAnsi="Times New Roman" w:cs="Times New Roman"/>
                <w:color w:val="auto"/>
              </w:rPr>
              <w:t>2014</w:t>
            </w:r>
          </w:p>
        </w:tc>
        <w:tc>
          <w:tcPr>
            <w:tcW w:w="1133" w:type="dxa"/>
          </w:tcPr>
          <w:p w:rsidR="00822150" w:rsidRPr="001E2B88" w:rsidRDefault="00822150" w:rsidP="00800D85">
            <w:pPr>
              <w:pStyle w:val="Cmsor5"/>
              <w:spacing w:before="0" w:line="360" w:lineRule="auto"/>
              <w:jc w:val="both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1E2B88">
              <w:rPr>
                <w:rFonts w:ascii="Times New Roman" w:hAnsi="Times New Roman" w:cs="Times New Roman"/>
                <w:color w:val="auto"/>
              </w:rPr>
              <w:t>2012</w:t>
            </w:r>
          </w:p>
        </w:tc>
        <w:tc>
          <w:tcPr>
            <w:tcW w:w="1133" w:type="dxa"/>
          </w:tcPr>
          <w:p w:rsidR="00822150" w:rsidRPr="001E2B88" w:rsidRDefault="00822150" w:rsidP="00800D85">
            <w:pPr>
              <w:pStyle w:val="Cmsor5"/>
              <w:spacing w:before="0" w:line="360" w:lineRule="auto"/>
              <w:jc w:val="both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1E2B88">
              <w:rPr>
                <w:rFonts w:ascii="Times New Roman" w:hAnsi="Times New Roman" w:cs="Times New Roman"/>
                <w:color w:val="auto"/>
              </w:rPr>
              <w:t>2011</w:t>
            </w:r>
          </w:p>
        </w:tc>
        <w:tc>
          <w:tcPr>
            <w:tcW w:w="1133" w:type="dxa"/>
          </w:tcPr>
          <w:p w:rsidR="00822150" w:rsidRPr="001E2B88" w:rsidRDefault="00822150" w:rsidP="00800D85">
            <w:pPr>
              <w:pStyle w:val="Cmsor5"/>
              <w:spacing w:before="0" w:line="360" w:lineRule="auto"/>
              <w:jc w:val="both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1E2B88">
              <w:rPr>
                <w:rFonts w:ascii="Times New Roman" w:hAnsi="Times New Roman" w:cs="Times New Roman"/>
                <w:color w:val="auto"/>
              </w:rPr>
              <w:t>2010</w:t>
            </w:r>
          </w:p>
        </w:tc>
        <w:tc>
          <w:tcPr>
            <w:tcW w:w="1133" w:type="dxa"/>
          </w:tcPr>
          <w:p w:rsidR="00822150" w:rsidRPr="001E2B88" w:rsidRDefault="00822150" w:rsidP="00800D85">
            <w:pPr>
              <w:pStyle w:val="Cmsor5"/>
              <w:spacing w:before="0" w:line="360" w:lineRule="auto"/>
              <w:jc w:val="both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1E2B88">
              <w:rPr>
                <w:rFonts w:ascii="Times New Roman" w:hAnsi="Times New Roman" w:cs="Times New Roman"/>
                <w:color w:val="auto"/>
              </w:rPr>
              <w:t>2009</w:t>
            </w:r>
          </w:p>
        </w:tc>
      </w:tr>
      <w:tr w:rsidR="007120A7" w:rsidRPr="001E2B88" w:rsidTr="00F7503C">
        <w:tc>
          <w:tcPr>
            <w:tcW w:w="1132" w:type="dxa"/>
          </w:tcPr>
          <w:p w:rsidR="00822150" w:rsidRPr="001E2B88" w:rsidRDefault="00822150" w:rsidP="00800D85">
            <w:pPr>
              <w:pStyle w:val="Cmsor5"/>
              <w:spacing w:before="0" w:line="360" w:lineRule="auto"/>
              <w:jc w:val="both"/>
              <w:outlineLvl w:val="4"/>
              <w:rPr>
                <w:rFonts w:ascii="Times New Roman" w:hAnsi="Times New Roman" w:cs="Times New Roman"/>
                <w:b/>
                <w:color w:val="auto"/>
              </w:rPr>
            </w:pPr>
            <w:r w:rsidRPr="001E2B88">
              <w:rPr>
                <w:rFonts w:ascii="Times New Roman" w:hAnsi="Times New Roman" w:cs="Times New Roman"/>
                <w:color w:val="auto"/>
              </w:rPr>
              <w:t>38 fő</w:t>
            </w:r>
          </w:p>
        </w:tc>
        <w:tc>
          <w:tcPr>
            <w:tcW w:w="1132" w:type="dxa"/>
          </w:tcPr>
          <w:p w:rsidR="00822150" w:rsidRPr="001E2B88" w:rsidRDefault="00822150" w:rsidP="00800D85">
            <w:pPr>
              <w:pStyle w:val="Cmsor5"/>
              <w:spacing w:before="0" w:line="360" w:lineRule="auto"/>
              <w:jc w:val="both"/>
              <w:outlineLvl w:val="4"/>
              <w:rPr>
                <w:rFonts w:ascii="Times New Roman" w:hAnsi="Times New Roman" w:cs="Times New Roman"/>
                <w:b/>
                <w:color w:val="auto"/>
              </w:rPr>
            </w:pPr>
            <w:r w:rsidRPr="001E2B88">
              <w:rPr>
                <w:rFonts w:ascii="Times New Roman" w:hAnsi="Times New Roman" w:cs="Times New Roman"/>
                <w:color w:val="auto"/>
              </w:rPr>
              <w:t>23 fő</w:t>
            </w:r>
          </w:p>
        </w:tc>
        <w:tc>
          <w:tcPr>
            <w:tcW w:w="1133" w:type="dxa"/>
          </w:tcPr>
          <w:p w:rsidR="00822150" w:rsidRPr="001E2B88" w:rsidRDefault="00822150" w:rsidP="00800D85">
            <w:pPr>
              <w:pStyle w:val="Cmsor5"/>
              <w:spacing w:before="0" w:line="360" w:lineRule="auto"/>
              <w:jc w:val="both"/>
              <w:outlineLvl w:val="4"/>
              <w:rPr>
                <w:rFonts w:ascii="Times New Roman" w:hAnsi="Times New Roman" w:cs="Times New Roman"/>
                <w:b/>
                <w:color w:val="auto"/>
              </w:rPr>
            </w:pPr>
            <w:r w:rsidRPr="001E2B88">
              <w:rPr>
                <w:rFonts w:ascii="Times New Roman" w:hAnsi="Times New Roman" w:cs="Times New Roman"/>
                <w:color w:val="auto"/>
              </w:rPr>
              <w:t>20 fő</w:t>
            </w:r>
          </w:p>
        </w:tc>
        <w:tc>
          <w:tcPr>
            <w:tcW w:w="1133" w:type="dxa"/>
          </w:tcPr>
          <w:p w:rsidR="00822150" w:rsidRPr="001E2B88" w:rsidRDefault="00822150" w:rsidP="00800D85">
            <w:pPr>
              <w:pStyle w:val="Cmsor5"/>
              <w:spacing w:before="0" w:line="360" w:lineRule="auto"/>
              <w:jc w:val="both"/>
              <w:outlineLvl w:val="4"/>
              <w:rPr>
                <w:rFonts w:ascii="Times New Roman" w:hAnsi="Times New Roman" w:cs="Times New Roman"/>
                <w:b/>
                <w:color w:val="auto"/>
              </w:rPr>
            </w:pPr>
            <w:r w:rsidRPr="001E2B88">
              <w:rPr>
                <w:rFonts w:ascii="Times New Roman" w:hAnsi="Times New Roman" w:cs="Times New Roman"/>
                <w:color w:val="auto"/>
              </w:rPr>
              <w:t>5 fő</w:t>
            </w:r>
          </w:p>
        </w:tc>
        <w:tc>
          <w:tcPr>
            <w:tcW w:w="1133" w:type="dxa"/>
          </w:tcPr>
          <w:p w:rsidR="00822150" w:rsidRPr="001E2B88" w:rsidRDefault="00822150" w:rsidP="00800D85">
            <w:pPr>
              <w:pStyle w:val="Cmsor5"/>
              <w:spacing w:before="0" w:line="360" w:lineRule="auto"/>
              <w:jc w:val="both"/>
              <w:outlineLvl w:val="4"/>
              <w:rPr>
                <w:rFonts w:ascii="Times New Roman" w:hAnsi="Times New Roman" w:cs="Times New Roman"/>
                <w:b/>
                <w:color w:val="auto"/>
              </w:rPr>
            </w:pPr>
            <w:r w:rsidRPr="001E2B88">
              <w:rPr>
                <w:rFonts w:ascii="Times New Roman" w:hAnsi="Times New Roman" w:cs="Times New Roman"/>
                <w:color w:val="auto"/>
              </w:rPr>
              <w:t>8 fő</w:t>
            </w:r>
          </w:p>
        </w:tc>
        <w:tc>
          <w:tcPr>
            <w:tcW w:w="1133" w:type="dxa"/>
          </w:tcPr>
          <w:p w:rsidR="00822150" w:rsidRPr="001E2B88" w:rsidRDefault="00822150" w:rsidP="00800D85">
            <w:pPr>
              <w:pStyle w:val="Cmsor5"/>
              <w:spacing w:before="0" w:line="360" w:lineRule="auto"/>
              <w:jc w:val="both"/>
              <w:outlineLvl w:val="4"/>
              <w:rPr>
                <w:rFonts w:ascii="Times New Roman" w:hAnsi="Times New Roman" w:cs="Times New Roman"/>
                <w:b/>
                <w:color w:val="auto"/>
              </w:rPr>
            </w:pPr>
            <w:r w:rsidRPr="001E2B88">
              <w:rPr>
                <w:rFonts w:ascii="Times New Roman" w:hAnsi="Times New Roman" w:cs="Times New Roman"/>
                <w:color w:val="auto"/>
              </w:rPr>
              <w:t>5 fő</w:t>
            </w:r>
          </w:p>
        </w:tc>
        <w:tc>
          <w:tcPr>
            <w:tcW w:w="1133" w:type="dxa"/>
          </w:tcPr>
          <w:p w:rsidR="00822150" w:rsidRPr="001E2B88" w:rsidRDefault="00822150" w:rsidP="00800D85">
            <w:pPr>
              <w:pStyle w:val="Cmsor5"/>
              <w:spacing w:before="0" w:line="360" w:lineRule="auto"/>
              <w:jc w:val="both"/>
              <w:outlineLvl w:val="4"/>
              <w:rPr>
                <w:rFonts w:ascii="Times New Roman" w:hAnsi="Times New Roman" w:cs="Times New Roman"/>
                <w:b/>
                <w:color w:val="auto"/>
              </w:rPr>
            </w:pPr>
            <w:r w:rsidRPr="001E2B88">
              <w:rPr>
                <w:rFonts w:ascii="Times New Roman" w:hAnsi="Times New Roman" w:cs="Times New Roman"/>
                <w:color w:val="auto"/>
              </w:rPr>
              <w:t>1 fő</w:t>
            </w:r>
          </w:p>
        </w:tc>
        <w:tc>
          <w:tcPr>
            <w:tcW w:w="1133" w:type="dxa"/>
          </w:tcPr>
          <w:p w:rsidR="00822150" w:rsidRPr="001E2B88" w:rsidRDefault="00822150" w:rsidP="00800D85">
            <w:pPr>
              <w:pStyle w:val="Cmsor5"/>
              <w:spacing w:before="0" w:line="360" w:lineRule="auto"/>
              <w:jc w:val="both"/>
              <w:outlineLvl w:val="4"/>
              <w:rPr>
                <w:rFonts w:ascii="Times New Roman" w:hAnsi="Times New Roman" w:cs="Times New Roman"/>
                <w:b/>
                <w:color w:val="auto"/>
              </w:rPr>
            </w:pPr>
            <w:r w:rsidRPr="001E2B88">
              <w:rPr>
                <w:rFonts w:ascii="Times New Roman" w:hAnsi="Times New Roman" w:cs="Times New Roman"/>
                <w:color w:val="auto"/>
              </w:rPr>
              <w:t>3 fő</w:t>
            </w:r>
          </w:p>
        </w:tc>
      </w:tr>
    </w:tbl>
    <w:p w:rsidR="00822150" w:rsidRPr="001E2B88" w:rsidRDefault="00822150" w:rsidP="00800D85">
      <w:pPr>
        <w:pStyle w:val="Cmsor5"/>
        <w:spacing w:before="0" w:line="360" w:lineRule="auto"/>
        <w:jc w:val="both"/>
        <w:rPr>
          <w:b/>
        </w:rPr>
      </w:pPr>
    </w:p>
    <w:p w:rsidR="00822150" w:rsidRDefault="00822150" w:rsidP="00D5475E">
      <w:pPr>
        <w:pStyle w:val="Listaszerbekezds"/>
        <w:numPr>
          <w:ilvl w:val="0"/>
          <w:numId w:val="29"/>
        </w:numPr>
        <w:tabs>
          <w:tab w:val="left" w:pos="5990"/>
        </w:tabs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4FC0">
        <w:rPr>
          <w:rFonts w:ascii="Times New Roman" w:hAnsi="Times New Roman"/>
          <w:sz w:val="24"/>
          <w:szCs w:val="24"/>
          <w:lang w:eastAsia="hu-HU"/>
        </w:rPr>
        <w:t>Beköltözött ügyfeleink közül 85–en mondták azt, hogy van valamilyen egészségi problémájuk.</w:t>
      </w:r>
    </w:p>
    <w:p w:rsidR="00271BA8" w:rsidRDefault="00271BA8">
      <w:pPr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br w:type="page"/>
      </w:r>
    </w:p>
    <w:p w:rsidR="00822150" w:rsidRPr="00B37EB6" w:rsidRDefault="00822150" w:rsidP="00B37EB6">
      <w:pPr>
        <w:pStyle w:val="Listaszerbekezds"/>
        <w:numPr>
          <w:ilvl w:val="0"/>
          <w:numId w:val="29"/>
        </w:numPr>
        <w:tabs>
          <w:tab w:val="left" w:pos="5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FA3647">
        <w:rPr>
          <w:rFonts w:ascii="Times New Roman" w:hAnsi="Times New Roman"/>
          <w:sz w:val="24"/>
          <w:szCs w:val="24"/>
          <w:lang w:eastAsia="hu-HU"/>
        </w:rPr>
        <w:t>A 2017</w:t>
      </w:r>
      <w:r w:rsidR="00636A79">
        <w:rPr>
          <w:rFonts w:ascii="Times New Roman" w:hAnsi="Times New Roman"/>
          <w:sz w:val="24"/>
          <w:szCs w:val="24"/>
          <w:lang w:eastAsia="hu-HU"/>
        </w:rPr>
        <w:t>-</w:t>
      </w:r>
      <w:r w:rsidRPr="00FA3647">
        <w:rPr>
          <w:rFonts w:ascii="Times New Roman" w:hAnsi="Times New Roman"/>
          <w:sz w:val="24"/>
          <w:szCs w:val="24"/>
          <w:lang w:eastAsia="hu-HU"/>
        </w:rPr>
        <w:t>ben kiköltözött ügyfelek távozási helyei</w:t>
      </w:r>
      <w:r w:rsidR="00B37EB6">
        <w:rPr>
          <w:rFonts w:ascii="Times New Roman" w:hAnsi="Times New Roman"/>
          <w:sz w:val="24"/>
          <w:szCs w:val="24"/>
          <w:lang w:eastAsia="hu-HU"/>
        </w:rPr>
        <w:t xml:space="preserve">: </w:t>
      </w:r>
      <w:r w:rsidR="00636A79" w:rsidRPr="00B37EB6">
        <w:rPr>
          <w:rFonts w:ascii="Times New Roman" w:hAnsi="Times New Roman"/>
          <w:sz w:val="24"/>
          <w:szCs w:val="24"/>
          <w:lang w:eastAsia="hu-HU"/>
        </w:rPr>
        <w:t>2017-</w:t>
      </w:r>
      <w:r w:rsidRPr="00B37EB6">
        <w:rPr>
          <w:rFonts w:ascii="Times New Roman" w:hAnsi="Times New Roman"/>
          <w:sz w:val="24"/>
          <w:szCs w:val="24"/>
          <w:lang w:eastAsia="hu-HU"/>
        </w:rPr>
        <w:t>ben 144 fő költözött ki a szállóról.</w:t>
      </w:r>
    </w:p>
    <w:tbl>
      <w:tblPr>
        <w:tblStyle w:val="Rcsostblzat"/>
        <w:tblW w:w="5371" w:type="dxa"/>
        <w:tblInd w:w="720" w:type="dxa"/>
        <w:tblLook w:val="04A0" w:firstRow="1" w:lastRow="0" w:firstColumn="1" w:lastColumn="0" w:noHBand="0" w:noVBand="1"/>
      </w:tblPr>
      <w:tblGrid>
        <w:gridCol w:w="2685"/>
        <w:gridCol w:w="2686"/>
      </w:tblGrid>
      <w:tr w:rsidR="001A59DC" w:rsidRPr="00B37EB6" w:rsidTr="00D13FCC">
        <w:trPr>
          <w:trHeight w:val="399"/>
        </w:trPr>
        <w:tc>
          <w:tcPr>
            <w:tcW w:w="2685" w:type="dxa"/>
            <w:hideMark/>
          </w:tcPr>
          <w:p w:rsidR="001A59DC" w:rsidRPr="00B37EB6" w:rsidRDefault="001A59DC" w:rsidP="00493C9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B37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Távozás helye</w:t>
            </w:r>
          </w:p>
        </w:tc>
        <w:tc>
          <w:tcPr>
            <w:tcW w:w="2686" w:type="dxa"/>
            <w:hideMark/>
          </w:tcPr>
          <w:p w:rsidR="001A59DC" w:rsidRPr="00B37EB6" w:rsidRDefault="001A59DC" w:rsidP="00493C9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B37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fő</w:t>
            </w:r>
          </w:p>
        </w:tc>
      </w:tr>
      <w:tr w:rsidR="001A59DC" w:rsidRPr="00493C92" w:rsidTr="00D13FCC">
        <w:trPr>
          <w:trHeight w:val="399"/>
        </w:trPr>
        <w:tc>
          <w:tcPr>
            <w:tcW w:w="2685" w:type="dxa"/>
            <w:hideMark/>
          </w:tcPr>
          <w:p w:rsidR="001A59DC" w:rsidRPr="00493C92" w:rsidRDefault="001A59DC" w:rsidP="00493C92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93C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albérlet</w:t>
            </w:r>
          </w:p>
        </w:tc>
        <w:tc>
          <w:tcPr>
            <w:tcW w:w="2686" w:type="dxa"/>
            <w:hideMark/>
          </w:tcPr>
          <w:p w:rsidR="001A59DC" w:rsidRPr="00493C92" w:rsidRDefault="001A59DC" w:rsidP="00493C9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93C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17</w:t>
            </w:r>
          </w:p>
        </w:tc>
      </w:tr>
      <w:tr w:rsidR="001A59DC" w:rsidRPr="00493C92" w:rsidTr="00D13FCC">
        <w:trPr>
          <w:trHeight w:val="399"/>
        </w:trPr>
        <w:tc>
          <w:tcPr>
            <w:tcW w:w="2685" w:type="dxa"/>
            <w:hideMark/>
          </w:tcPr>
          <w:p w:rsidR="001A59DC" w:rsidRPr="00493C92" w:rsidRDefault="001A59DC" w:rsidP="00493C92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93C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család</w:t>
            </w:r>
          </w:p>
        </w:tc>
        <w:tc>
          <w:tcPr>
            <w:tcW w:w="2686" w:type="dxa"/>
            <w:hideMark/>
          </w:tcPr>
          <w:p w:rsidR="001A59DC" w:rsidRPr="00493C92" w:rsidRDefault="001A59DC" w:rsidP="00493C9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93C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15</w:t>
            </w:r>
          </w:p>
        </w:tc>
      </w:tr>
      <w:tr w:rsidR="001A59DC" w:rsidRPr="00493C92" w:rsidTr="00D13FCC">
        <w:trPr>
          <w:trHeight w:val="399"/>
        </w:trPr>
        <w:tc>
          <w:tcPr>
            <w:tcW w:w="2685" w:type="dxa"/>
            <w:hideMark/>
          </w:tcPr>
          <w:p w:rsidR="001A59DC" w:rsidRPr="00493C92" w:rsidRDefault="001A59DC" w:rsidP="00493C92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93C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saját lakás</w:t>
            </w:r>
          </w:p>
        </w:tc>
        <w:tc>
          <w:tcPr>
            <w:tcW w:w="2686" w:type="dxa"/>
            <w:hideMark/>
          </w:tcPr>
          <w:p w:rsidR="001A59DC" w:rsidRPr="00493C92" w:rsidRDefault="001A59DC" w:rsidP="00493C9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93C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</w:tr>
      <w:tr w:rsidR="001A59DC" w:rsidRPr="00493C92" w:rsidTr="00D13FCC">
        <w:trPr>
          <w:trHeight w:val="399"/>
        </w:trPr>
        <w:tc>
          <w:tcPr>
            <w:tcW w:w="2685" w:type="dxa"/>
            <w:hideMark/>
          </w:tcPr>
          <w:p w:rsidR="001A59DC" w:rsidRPr="00493C92" w:rsidRDefault="001A59DC" w:rsidP="00493C92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93C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munkásszállás</w:t>
            </w:r>
          </w:p>
        </w:tc>
        <w:tc>
          <w:tcPr>
            <w:tcW w:w="2686" w:type="dxa"/>
            <w:hideMark/>
          </w:tcPr>
          <w:p w:rsidR="001A59DC" w:rsidRPr="00493C92" w:rsidRDefault="001A59DC" w:rsidP="00493C9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93C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19</w:t>
            </w:r>
          </w:p>
        </w:tc>
      </w:tr>
      <w:tr w:rsidR="001A59DC" w:rsidRPr="00493C92" w:rsidTr="00D13FCC">
        <w:trPr>
          <w:trHeight w:val="399"/>
        </w:trPr>
        <w:tc>
          <w:tcPr>
            <w:tcW w:w="2685" w:type="dxa"/>
            <w:hideMark/>
          </w:tcPr>
          <w:p w:rsidR="001A59DC" w:rsidRPr="00493C92" w:rsidRDefault="001A59DC" w:rsidP="00493C92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93C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szívességi lakáshasználat</w:t>
            </w:r>
          </w:p>
        </w:tc>
        <w:tc>
          <w:tcPr>
            <w:tcW w:w="2686" w:type="dxa"/>
            <w:hideMark/>
          </w:tcPr>
          <w:p w:rsidR="001A59DC" w:rsidRPr="00493C92" w:rsidRDefault="001A59DC" w:rsidP="00493C9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93C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</w:tr>
      <w:tr w:rsidR="001A59DC" w:rsidRPr="00493C92" w:rsidTr="00D13FCC">
        <w:trPr>
          <w:trHeight w:val="399"/>
        </w:trPr>
        <w:tc>
          <w:tcPr>
            <w:tcW w:w="2685" w:type="dxa"/>
            <w:hideMark/>
          </w:tcPr>
          <w:p w:rsidR="001A59DC" w:rsidRPr="00493C92" w:rsidRDefault="001A59DC" w:rsidP="00493C92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93C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kiléptető lakás</w:t>
            </w:r>
          </w:p>
        </w:tc>
        <w:tc>
          <w:tcPr>
            <w:tcW w:w="2686" w:type="dxa"/>
            <w:hideMark/>
          </w:tcPr>
          <w:p w:rsidR="001A59DC" w:rsidRPr="00493C92" w:rsidRDefault="001A59DC" w:rsidP="00493C9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93C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</w:tr>
      <w:tr w:rsidR="001A59DC" w:rsidRPr="00493C92" w:rsidTr="00D13FCC">
        <w:trPr>
          <w:trHeight w:val="399"/>
        </w:trPr>
        <w:tc>
          <w:tcPr>
            <w:tcW w:w="2685" w:type="dxa"/>
            <w:hideMark/>
          </w:tcPr>
          <w:p w:rsidR="001A59DC" w:rsidRPr="00493C92" w:rsidRDefault="001A59DC" w:rsidP="00493C92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93C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átmeneti szállás</w:t>
            </w:r>
          </w:p>
        </w:tc>
        <w:tc>
          <w:tcPr>
            <w:tcW w:w="2686" w:type="dxa"/>
            <w:hideMark/>
          </w:tcPr>
          <w:p w:rsidR="001A59DC" w:rsidRPr="00493C92" w:rsidRDefault="001A59DC" w:rsidP="00493C9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93C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16</w:t>
            </w:r>
          </w:p>
        </w:tc>
      </w:tr>
      <w:tr w:rsidR="001A59DC" w:rsidRPr="00493C92" w:rsidTr="00D13FCC">
        <w:trPr>
          <w:trHeight w:val="399"/>
        </w:trPr>
        <w:tc>
          <w:tcPr>
            <w:tcW w:w="2685" w:type="dxa"/>
            <w:hideMark/>
          </w:tcPr>
          <w:p w:rsidR="001A59DC" w:rsidRPr="00493C92" w:rsidRDefault="001A59DC" w:rsidP="00493C92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93C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áthelyezéssel átmeneti szállás</w:t>
            </w:r>
          </w:p>
        </w:tc>
        <w:tc>
          <w:tcPr>
            <w:tcW w:w="2686" w:type="dxa"/>
            <w:hideMark/>
          </w:tcPr>
          <w:p w:rsidR="001A59DC" w:rsidRPr="00493C92" w:rsidRDefault="001A59DC" w:rsidP="00493C9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93C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</w:tr>
      <w:tr w:rsidR="001A59DC" w:rsidRPr="00493C92" w:rsidTr="00D13FCC">
        <w:trPr>
          <w:trHeight w:val="399"/>
        </w:trPr>
        <w:tc>
          <w:tcPr>
            <w:tcW w:w="2685" w:type="dxa"/>
            <w:hideMark/>
          </w:tcPr>
          <w:p w:rsidR="001A59DC" w:rsidRPr="00493C92" w:rsidRDefault="001A59DC" w:rsidP="00493C92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93C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kórház</w:t>
            </w:r>
          </w:p>
        </w:tc>
        <w:tc>
          <w:tcPr>
            <w:tcW w:w="2686" w:type="dxa"/>
            <w:hideMark/>
          </w:tcPr>
          <w:p w:rsidR="001A59DC" w:rsidRPr="00493C92" w:rsidRDefault="001A59DC" w:rsidP="00493C9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93C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</w:t>
            </w:r>
          </w:p>
        </w:tc>
      </w:tr>
      <w:tr w:rsidR="001A59DC" w:rsidRPr="00493C92" w:rsidTr="00D13FCC">
        <w:trPr>
          <w:trHeight w:val="399"/>
        </w:trPr>
        <w:tc>
          <w:tcPr>
            <w:tcW w:w="2685" w:type="dxa"/>
            <w:hideMark/>
          </w:tcPr>
          <w:p w:rsidR="001A59DC" w:rsidRPr="00493C92" w:rsidRDefault="001A59DC" w:rsidP="00493C92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93C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egyéb</w:t>
            </w:r>
          </w:p>
        </w:tc>
        <w:tc>
          <w:tcPr>
            <w:tcW w:w="2686" w:type="dxa"/>
            <w:hideMark/>
          </w:tcPr>
          <w:p w:rsidR="001A59DC" w:rsidRPr="00493C92" w:rsidRDefault="001A59DC" w:rsidP="00493C9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93C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</w:t>
            </w:r>
          </w:p>
        </w:tc>
      </w:tr>
      <w:tr w:rsidR="001A59DC" w:rsidRPr="00493C92" w:rsidTr="00D13FCC">
        <w:trPr>
          <w:trHeight w:val="399"/>
        </w:trPr>
        <w:tc>
          <w:tcPr>
            <w:tcW w:w="2685" w:type="dxa"/>
            <w:hideMark/>
          </w:tcPr>
          <w:p w:rsidR="001A59DC" w:rsidRPr="00493C92" w:rsidRDefault="001A59DC" w:rsidP="00493C92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93C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elhunyt</w:t>
            </w:r>
          </w:p>
        </w:tc>
        <w:tc>
          <w:tcPr>
            <w:tcW w:w="2686" w:type="dxa"/>
            <w:hideMark/>
          </w:tcPr>
          <w:p w:rsidR="001A59DC" w:rsidRPr="00493C92" w:rsidRDefault="001A59DC" w:rsidP="00493C9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93C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</w:t>
            </w:r>
          </w:p>
        </w:tc>
      </w:tr>
      <w:tr w:rsidR="001A59DC" w:rsidRPr="00493C92" w:rsidTr="00D13FCC">
        <w:trPr>
          <w:trHeight w:val="399"/>
        </w:trPr>
        <w:tc>
          <w:tcPr>
            <w:tcW w:w="2685" w:type="dxa"/>
            <w:hideMark/>
          </w:tcPr>
          <w:p w:rsidR="001A59DC" w:rsidRPr="00493C92" w:rsidRDefault="001A59DC" w:rsidP="00493C92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93C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börtön</w:t>
            </w:r>
          </w:p>
        </w:tc>
        <w:tc>
          <w:tcPr>
            <w:tcW w:w="2686" w:type="dxa"/>
            <w:hideMark/>
          </w:tcPr>
          <w:p w:rsidR="001A59DC" w:rsidRPr="00493C92" w:rsidRDefault="001A59DC" w:rsidP="00493C9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93C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</w:tr>
      <w:tr w:rsidR="001A59DC" w:rsidRPr="00493C92" w:rsidTr="00D13FCC">
        <w:trPr>
          <w:trHeight w:val="399"/>
        </w:trPr>
        <w:tc>
          <w:tcPr>
            <w:tcW w:w="2685" w:type="dxa"/>
            <w:hideMark/>
          </w:tcPr>
          <w:p w:rsidR="001A59DC" w:rsidRPr="00493C92" w:rsidRDefault="001A59DC" w:rsidP="00493C92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93C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utca</w:t>
            </w:r>
          </w:p>
        </w:tc>
        <w:tc>
          <w:tcPr>
            <w:tcW w:w="2686" w:type="dxa"/>
            <w:hideMark/>
          </w:tcPr>
          <w:p w:rsidR="001A59DC" w:rsidRPr="00493C92" w:rsidRDefault="001A59DC" w:rsidP="00493C9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93C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</w:tr>
      <w:tr w:rsidR="001A59DC" w:rsidRPr="00493C92" w:rsidTr="00D13FCC">
        <w:trPr>
          <w:trHeight w:val="399"/>
        </w:trPr>
        <w:tc>
          <w:tcPr>
            <w:tcW w:w="2685" w:type="dxa"/>
            <w:hideMark/>
          </w:tcPr>
          <w:p w:rsidR="001A59DC" w:rsidRPr="00493C92" w:rsidRDefault="001A59DC" w:rsidP="00493C92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93C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ismeretlen</w:t>
            </w:r>
          </w:p>
        </w:tc>
        <w:tc>
          <w:tcPr>
            <w:tcW w:w="2686" w:type="dxa"/>
            <w:hideMark/>
          </w:tcPr>
          <w:p w:rsidR="001A59DC" w:rsidRPr="00493C92" w:rsidRDefault="001A59DC" w:rsidP="00493C9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93C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46</w:t>
            </w:r>
          </w:p>
        </w:tc>
      </w:tr>
      <w:tr w:rsidR="001A59DC" w:rsidRPr="00B37EB6" w:rsidTr="00D13FCC">
        <w:trPr>
          <w:trHeight w:val="399"/>
        </w:trPr>
        <w:tc>
          <w:tcPr>
            <w:tcW w:w="2685" w:type="dxa"/>
            <w:hideMark/>
          </w:tcPr>
          <w:p w:rsidR="001A59DC" w:rsidRPr="00B37EB6" w:rsidRDefault="001A59DC" w:rsidP="00493C92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B37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összesen</w:t>
            </w:r>
          </w:p>
        </w:tc>
        <w:tc>
          <w:tcPr>
            <w:tcW w:w="2686" w:type="dxa"/>
            <w:hideMark/>
          </w:tcPr>
          <w:p w:rsidR="001A59DC" w:rsidRPr="00B37EB6" w:rsidRDefault="001A59DC" w:rsidP="00493C9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B37E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144</w:t>
            </w:r>
          </w:p>
        </w:tc>
      </w:tr>
    </w:tbl>
    <w:p w:rsidR="00493C92" w:rsidRDefault="00493C92" w:rsidP="00C771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BA8" w:rsidRPr="00C935CC" w:rsidRDefault="00271BA8" w:rsidP="00C771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213" w:rsidRPr="00C77124" w:rsidRDefault="0021724A" w:rsidP="00271B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7124">
        <w:rPr>
          <w:rFonts w:ascii="Times New Roman" w:hAnsi="Times New Roman" w:cs="Times New Roman"/>
          <w:b/>
          <w:sz w:val="24"/>
          <w:szCs w:val="24"/>
        </w:rPr>
        <w:t>A Gyáli Szálláson folyó szakmai munka</w:t>
      </w:r>
    </w:p>
    <w:p w:rsidR="004B6DAD" w:rsidRDefault="004B6DAD" w:rsidP="003C05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124" w:rsidRDefault="00B234C9" w:rsidP="003C0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4B6DAD">
        <w:rPr>
          <w:rFonts w:ascii="Times New Roman" w:hAnsi="Times New Roman" w:cs="Times New Roman"/>
          <w:b/>
          <w:sz w:val="24"/>
          <w:szCs w:val="24"/>
        </w:rPr>
        <w:t>zemélyi feltételek</w:t>
      </w:r>
    </w:p>
    <w:p w:rsidR="00606430" w:rsidRDefault="008D1E8A" w:rsidP="003C0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egyéni esetkezelést hat</w:t>
      </w:r>
      <w:r w:rsidR="00606430">
        <w:rPr>
          <w:rFonts w:ascii="Times New Roman" w:hAnsi="Times New Roman" w:cs="Times New Roman"/>
          <w:sz w:val="24"/>
          <w:szCs w:val="24"/>
        </w:rPr>
        <w:t xml:space="preserve"> személyes szociális munkás</w:t>
      </w:r>
      <w:r>
        <w:rPr>
          <w:rFonts w:ascii="Times New Roman" w:hAnsi="Times New Roman" w:cs="Times New Roman"/>
          <w:sz w:val="24"/>
          <w:szCs w:val="24"/>
        </w:rPr>
        <w:t xml:space="preserve"> biztosítja. Ebből négyen á</w:t>
      </w:r>
      <w:r w:rsidR="00D27A4F">
        <w:rPr>
          <w:rFonts w:ascii="Times New Roman" w:hAnsi="Times New Roman" w:cs="Times New Roman"/>
          <w:sz w:val="24"/>
          <w:szCs w:val="24"/>
        </w:rPr>
        <w:t>ltalános munka</w:t>
      </w:r>
      <w:r w:rsidR="00B37EB6">
        <w:rPr>
          <w:rFonts w:ascii="Times New Roman" w:hAnsi="Times New Roman" w:cs="Times New Roman"/>
          <w:sz w:val="24"/>
          <w:szCs w:val="24"/>
        </w:rPr>
        <w:t>r</w:t>
      </w:r>
      <w:r w:rsidR="00D27A4F">
        <w:rPr>
          <w:rFonts w:ascii="Times New Roman" w:hAnsi="Times New Roman" w:cs="Times New Roman"/>
          <w:sz w:val="24"/>
          <w:szCs w:val="24"/>
        </w:rPr>
        <w:t>endben, na</w:t>
      </w:r>
      <w:r>
        <w:rPr>
          <w:rFonts w:ascii="Times New Roman" w:hAnsi="Times New Roman" w:cs="Times New Roman"/>
          <w:sz w:val="24"/>
          <w:szCs w:val="24"/>
        </w:rPr>
        <w:t>pi 8 órás beosztásban dolgoznak, egy-egy munkatárs pedig 4, illetve 6 órában végzik ezt a tevékenységet.</w:t>
      </w:r>
    </w:p>
    <w:p w:rsidR="002F7421" w:rsidRDefault="001A189A" w:rsidP="003C0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szállásnyújtást 5 szociális munkás végzi. Feladat</w:t>
      </w:r>
      <w:r w:rsidR="00CF702C">
        <w:rPr>
          <w:rFonts w:ascii="Times New Roman" w:hAnsi="Times New Roman" w:cs="Times New Roman"/>
          <w:sz w:val="24"/>
          <w:szCs w:val="24"/>
        </w:rPr>
        <w:t>aik közé tartozik minden átmeneti szállón lakó – beleértve az egyéni esetkezelésben részesülőket is – intézményi jogviszonyával kapcsolatos dokumentáció vezetése</w:t>
      </w:r>
      <w:r w:rsidR="003C056C">
        <w:rPr>
          <w:rFonts w:ascii="Times New Roman" w:hAnsi="Times New Roman" w:cs="Times New Roman"/>
          <w:sz w:val="24"/>
          <w:szCs w:val="24"/>
        </w:rPr>
        <w:t xml:space="preserve">, a személyes szociális munkással nem rendelkező ügyfelek számára nyújtott szociális ügyintézés, </w:t>
      </w:r>
      <w:r w:rsidR="005E506E">
        <w:rPr>
          <w:rFonts w:ascii="Times New Roman" w:hAnsi="Times New Roman" w:cs="Times New Roman"/>
          <w:sz w:val="24"/>
          <w:szCs w:val="24"/>
        </w:rPr>
        <w:t>illetve a</w:t>
      </w:r>
      <w:r w:rsidR="003C056C">
        <w:rPr>
          <w:rFonts w:ascii="Times New Roman" w:hAnsi="Times New Roman" w:cs="Times New Roman"/>
          <w:sz w:val="24"/>
          <w:szCs w:val="24"/>
        </w:rPr>
        <w:t xml:space="preserve"> </w:t>
      </w:r>
      <w:r w:rsidR="003A7D1C">
        <w:rPr>
          <w:rFonts w:ascii="Times New Roman" w:hAnsi="Times New Roman" w:cs="Times New Roman"/>
          <w:sz w:val="24"/>
          <w:szCs w:val="24"/>
        </w:rPr>
        <w:t>szükség szerinti mentális gondozás</w:t>
      </w:r>
      <w:r w:rsidR="008D479F">
        <w:rPr>
          <w:rFonts w:ascii="Times New Roman" w:hAnsi="Times New Roman" w:cs="Times New Roman"/>
          <w:sz w:val="24"/>
          <w:szCs w:val="24"/>
        </w:rPr>
        <w:t>, továbbá az esetkezelés szükségessé</w:t>
      </w:r>
      <w:r w:rsidR="00335319">
        <w:rPr>
          <w:rFonts w:ascii="Times New Roman" w:hAnsi="Times New Roman" w:cs="Times New Roman"/>
          <w:sz w:val="24"/>
          <w:szCs w:val="24"/>
        </w:rPr>
        <w:t>gével ka</w:t>
      </w:r>
      <w:r w:rsidR="00D13FCC">
        <w:rPr>
          <w:rFonts w:ascii="Times New Roman" w:hAnsi="Times New Roman" w:cs="Times New Roman"/>
          <w:sz w:val="24"/>
          <w:szCs w:val="24"/>
        </w:rPr>
        <w:t xml:space="preserve">pcsolatos jelző funkció, </w:t>
      </w:r>
      <w:r w:rsidR="00DA53C6">
        <w:rPr>
          <w:rFonts w:ascii="Times New Roman" w:hAnsi="Times New Roman" w:cs="Times New Roman"/>
          <w:sz w:val="24"/>
          <w:szCs w:val="24"/>
        </w:rPr>
        <w:t>valamint</w:t>
      </w:r>
      <w:r w:rsidR="00335319">
        <w:rPr>
          <w:rFonts w:ascii="Times New Roman" w:hAnsi="Times New Roman" w:cs="Times New Roman"/>
          <w:sz w:val="24"/>
          <w:szCs w:val="24"/>
        </w:rPr>
        <w:t xml:space="preserve"> ügyeleti feladatok.</w:t>
      </w:r>
      <w:r w:rsidR="002F7421">
        <w:rPr>
          <w:rFonts w:ascii="Times New Roman" w:hAnsi="Times New Roman" w:cs="Times New Roman"/>
          <w:sz w:val="24"/>
          <w:szCs w:val="24"/>
        </w:rPr>
        <w:t xml:space="preserve"> </w:t>
      </w:r>
      <w:r w:rsidR="00CF3ABB">
        <w:rPr>
          <w:rFonts w:ascii="Times New Roman" w:hAnsi="Times New Roman" w:cs="Times New Roman"/>
          <w:sz w:val="24"/>
          <w:szCs w:val="24"/>
        </w:rPr>
        <w:t>2017-ben az 5 szállásnyújtást végző kolléga egyike 8, a többiek 24 órás beosztásban dolgoztak.</w:t>
      </w:r>
    </w:p>
    <w:p w:rsidR="00C77124" w:rsidRDefault="006C3CC8" w:rsidP="003C0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recepció</w:t>
      </w:r>
      <w:r w:rsidR="00401E7A">
        <w:rPr>
          <w:rFonts w:ascii="Times New Roman" w:hAnsi="Times New Roman" w:cs="Times New Roman"/>
          <w:sz w:val="24"/>
          <w:szCs w:val="24"/>
        </w:rPr>
        <w:t>n folyó munkát</w:t>
      </w:r>
      <w:r>
        <w:rPr>
          <w:rFonts w:ascii="Times New Roman" w:hAnsi="Times New Roman" w:cs="Times New Roman"/>
          <w:sz w:val="24"/>
          <w:szCs w:val="24"/>
        </w:rPr>
        <w:t xml:space="preserve"> 6 </w:t>
      </w:r>
      <w:r w:rsidR="00401E7A">
        <w:rPr>
          <w:rFonts w:ascii="Times New Roman" w:hAnsi="Times New Roman" w:cs="Times New Roman"/>
          <w:sz w:val="24"/>
          <w:szCs w:val="24"/>
        </w:rPr>
        <w:t>szociális asszisztens látja el</w:t>
      </w:r>
      <w:r w:rsidR="009877B7">
        <w:rPr>
          <w:rFonts w:ascii="Times New Roman" w:hAnsi="Times New Roman" w:cs="Times New Roman"/>
          <w:sz w:val="24"/>
          <w:szCs w:val="24"/>
        </w:rPr>
        <w:t xml:space="preserve">. Öten </w:t>
      </w:r>
      <w:r w:rsidR="006022B1">
        <w:rPr>
          <w:rFonts w:ascii="Times New Roman" w:hAnsi="Times New Roman" w:cs="Times New Roman"/>
          <w:sz w:val="24"/>
          <w:szCs w:val="24"/>
        </w:rPr>
        <w:t>24</w:t>
      </w:r>
      <w:r w:rsidR="009877B7">
        <w:rPr>
          <w:rFonts w:ascii="Times New Roman" w:hAnsi="Times New Roman" w:cs="Times New Roman"/>
          <w:sz w:val="24"/>
          <w:szCs w:val="24"/>
        </w:rPr>
        <w:t xml:space="preserve">, egyikük 6 órás beosztásban. </w:t>
      </w:r>
      <w:r w:rsidR="006022B1">
        <w:rPr>
          <w:rFonts w:ascii="Times New Roman" w:hAnsi="Times New Roman" w:cs="Times New Roman"/>
          <w:sz w:val="24"/>
          <w:szCs w:val="24"/>
        </w:rPr>
        <w:t xml:space="preserve"> </w:t>
      </w:r>
      <w:r w:rsidR="0053636A">
        <w:rPr>
          <w:rFonts w:ascii="Times New Roman" w:hAnsi="Times New Roman" w:cs="Times New Roman"/>
          <w:sz w:val="24"/>
          <w:szCs w:val="24"/>
        </w:rPr>
        <w:t>Mivel a recepción</w:t>
      </w:r>
      <w:r w:rsidR="00335319">
        <w:rPr>
          <w:rFonts w:ascii="Times New Roman" w:hAnsi="Times New Roman" w:cs="Times New Roman"/>
          <w:sz w:val="24"/>
          <w:szCs w:val="24"/>
        </w:rPr>
        <w:t xml:space="preserve"> végzett munka nagyon szerteágazó, két munkatárs mindig szükséges az ottani feladatok ellátásához. A 6 munkatárs nem tudja ezt lefedni, e</w:t>
      </w:r>
      <w:r w:rsidR="009877B7">
        <w:rPr>
          <w:rFonts w:ascii="Times New Roman" w:hAnsi="Times New Roman" w:cs="Times New Roman"/>
          <w:sz w:val="24"/>
          <w:szCs w:val="24"/>
        </w:rPr>
        <w:t xml:space="preserve">zért kell a szállásnyújtó szociális munkásoknak is ügyeleti funkciókat ellátni, akiket megbízásos kollégák egészítenek ki. </w:t>
      </w:r>
      <w:r w:rsidR="00D13FCC">
        <w:rPr>
          <w:rFonts w:ascii="Times New Roman" w:hAnsi="Times New Roman" w:cs="Times New Roman"/>
          <w:sz w:val="24"/>
          <w:szCs w:val="24"/>
        </w:rPr>
        <w:t xml:space="preserve"> </w:t>
      </w:r>
      <w:r w:rsidR="00483387">
        <w:rPr>
          <w:rFonts w:ascii="Times New Roman" w:hAnsi="Times New Roman" w:cs="Times New Roman"/>
          <w:sz w:val="24"/>
          <w:szCs w:val="24"/>
        </w:rPr>
        <w:t xml:space="preserve">A szállásnyújtó és recepciós munkatársak fent vázolt létszáma azt teszi lehetővé, hogy napi 8, </w:t>
      </w:r>
      <w:r w:rsidR="00EA3915">
        <w:rPr>
          <w:rFonts w:ascii="Times New Roman" w:hAnsi="Times New Roman" w:cs="Times New Roman"/>
          <w:sz w:val="24"/>
          <w:szCs w:val="24"/>
        </w:rPr>
        <w:t>maximum</w:t>
      </w:r>
      <w:r w:rsidR="00483387">
        <w:rPr>
          <w:rFonts w:ascii="Times New Roman" w:hAnsi="Times New Roman" w:cs="Times New Roman"/>
          <w:sz w:val="24"/>
          <w:szCs w:val="24"/>
        </w:rPr>
        <w:t xml:space="preserve"> 12 órában 3</w:t>
      </w:r>
      <w:r w:rsidR="003654DF">
        <w:rPr>
          <w:rFonts w:ascii="Times New Roman" w:hAnsi="Times New Roman" w:cs="Times New Roman"/>
          <w:sz w:val="24"/>
          <w:szCs w:val="24"/>
        </w:rPr>
        <w:t xml:space="preserve"> kolléga teljesít</w:t>
      </w:r>
      <w:r w:rsidR="00B204B0">
        <w:rPr>
          <w:rFonts w:ascii="Times New Roman" w:hAnsi="Times New Roman" w:cs="Times New Roman"/>
          <w:sz w:val="24"/>
          <w:szCs w:val="24"/>
        </w:rPr>
        <w:t>sen</w:t>
      </w:r>
      <w:r w:rsidR="003654DF">
        <w:rPr>
          <w:rFonts w:ascii="Times New Roman" w:hAnsi="Times New Roman" w:cs="Times New Roman"/>
          <w:sz w:val="24"/>
          <w:szCs w:val="24"/>
        </w:rPr>
        <w:t xml:space="preserve"> szolgálatot. Ketten a recepción </w:t>
      </w:r>
      <w:r w:rsidR="005E5FB4">
        <w:rPr>
          <w:rFonts w:ascii="Times New Roman" w:hAnsi="Times New Roman" w:cs="Times New Roman"/>
          <w:sz w:val="24"/>
          <w:szCs w:val="24"/>
        </w:rPr>
        <w:t xml:space="preserve">végzik munkájukat, </w:t>
      </w:r>
      <w:r w:rsidR="003654DF">
        <w:rPr>
          <w:rFonts w:ascii="Times New Roman" w:hAnsi="Times New Roman" w:cs="Times New Roman"/>
          <w:sz w:val="24"/>
          <w:szCs w:val="24"/>
        </w:rPr>
        <w:t xml:space="preserve">a harmadik </w:t>
      </w:r>
      <w:r w:rsidR="005E5FB4">
        <w:rPr>
          <w:rFonts w:ascii="Times New Roman" w:hAnsi="Times New Roman" w:cs="Times New Roman"/>
          <w:sz w:val="24"/>
          <w:szCs w:val="24"/>
        </w:rPr>
        <w:t xml:space="preserve">kolléga a szállón. </w:t>
      </w:r>
      <w:r w:rsidR="00B81228">
        <w:rPr>
          <w:rFonts w:ascii="Times New Roman" w:hAnsi="Times New Roman" w:cs="Times New Roman"/>
          <w:sz w:val="24"/>
          <w:szCs w:val="24"/>
        </w:rPr>
        <w:t xml:space="preserve">Az este 8 </w:t>
      </w:r>
      <w:r w:rsidR="00DA53C6">
        <w:rPr>
          <w:rFonts w:ascii="Times New Roman" w:hAnsi="Times New Roman" w:cs="Times New Roman"/>
          <w:sz w:val="24"/>
          <w:szCs w:val="24"/>
        </w:rPr>
        <w:t xml:space="preserve">óra </w:t>
      </w:r>
      <w:r w:rsidR="00B81228">
        <w:rPr>
          <w:rFonts w:ascii="Times New Roman" w:hAnsi="Times New Roman" w:cs="Times New Roman"/>
          <w:sz w:val="24"/>
          <w:szCs w:val="24"/>
        </w:rPr>
        <w:t>és reggel 8</w:t>
      </w:r>
      <w:r w:rsidR="00DA53C6">
        <w:rPr>
          <w:rFonts w:ascii="Times New Roman" w:hAnsi="Times New Roman" w:cs="Times New Roman"/>
          <w:sz w:val="24"/>
          <w:szCs w:val="24"/>
        </w:rPr>
        <w:t xml:space="preserve"> óra</w:t>
      </w:r>
      <w:r w:rsidR="00B81228">
        <w:rPr>
          <w:rFonts w:ascii="Times New Roman" w:hAnsi="Times New Roman" w:cs="Times New Roman"/>
          <w:sz w:val="24"/>
          <w:szCs w:val="24"/>
        </w:rPr>
        <w:t xml:space="preserve"> közötti időszakban </w:t>
      </w:r>
      <w:r w:rsidR="009E30FD">
        <w:rPr>
          <w:rFonts w:ascii="Times New Roman" w:hAnsi="Times New Roman" w:cs="Times New Roman"/>
          <w:sz w:val="24"/>
          <w:szCs w:val="24"/>
        </w:rPr>
        <w:t xml:space="preserve">és hétvégén ketten vannak beosztva, </w:t>
      </w:r>
      <w:r w:rsidR="00EA3915">
        <w:rPr>
          <w:rFonts w:ascii="Times New Roman" w:hAnsi="Times New Roman" w:cs="Times New Roman"/>
          <w:sz w:val="24"/>
          <w:szCs w:val="24"/>
        </w:rPr>
        <w:t>ilyenkor</w:t>
      </w:r>
      <w:r w:rsidR="00B81228">
        <w:rPr>
          <w:rFonts w:ascii="Times New Roman" w:hAnsi="Times New Roman" w:cs="Times New Roman"/>
          <w:sz w:val="24"/>
          <w:szCs w:val="24"/>
        </w:rPr>
        <w:t xml:space="preserve"> ők fele</w:t>
      </w:r>
      <w:r w:rsidR="00EA3915">
        <w:rPr>
          <w:rFonts w:ascii="Times New Roman" w:hAnsi="Times New Roman" w:cs="Times New Roman"/>
          <w:sz w:val="24"/>
          <w:szCs w:val="24"/>
        </w:rPr>
        <w:t>lnek az egész házért.</w:t>
      </w:r>
      <w:r w:rsidR="00E509B7">
        <w:rPr>
          <w:rFonts w:ascii="Times New Roman" w:hAnsi="Times New Roman" w:cs="Times New Roman"/>
          <w:sz w:val="24"/>
          <w:szCs w:val="24"/>
        </w:rPr>
        <w:t xml:space="preserve"> </w:t>
      </w:r>
      <w:r w:rsidR="00EA39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5308" w:rsidRDefault="00C77124" w:rsidP="003C0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munkásszálláshoz kapcsolódó</w:t>
      </w:r>
      <w:r w:rsidR="004F2268">
        <w:rPr>
          <w:rFonts w:ascii="Times New Roman" w:hAnsi="Times New Roman" w:cs="Times New Roman"/>
          <w:sz w:val="24"/>
          <w:szCs w:val="24"/>
        </w:rPr>
        <w:t xml:space="preserve"> sokrétű koordinációs</w:t>
      </w:r>
      <w:r w:rsidR="00271BA8">
        <w:rPr>
          <w:rFonts w:ascii="Times New Roman" w:hAnsi="Times New Roman" w:cs="Times New Roman"/>
          <w:sz w:val="24"/>
          <w:szCs w:val="24"/>
        </w:rPr>
        <w:t xml:space="preserve"> feladato</w:t>
      </w:r>
      <w:r>
        <w:rPr>
          <w:rFonts w:ascii="Times New Roman" w:hAnsi="Times New Roman" w:cs="Times New Roman"/>
          <w:sz w:val="24"/>
          <w:szCs w:val="24"/>
        </w:rPr>
        <w:t>t</w:t>
      </w:r>
      <w:r w:rsidR="004F2268">
        <w:rPr>
          <w:rFonts w:ascii="Times New Roman" w:hAnsi="Times New Roman" w:cs="Times New Roman"/>
          <w:sz w:val="24"/>
          <w:szCs w:val="24"/>
        </w:rPr>
        <w:t xml:space="preserve"> napi 4 órában Mihókné Vincze Éva látja el, aki munkaideje másik felében esetfelelősként dolgozik. Természetesen minden recepción dolgozó munkatárs végez a munkásszállással kapcsolat</w:t>
      </w:r>
      <w:r w:rsidR="00B642CF">
        <w:rPr>
          <w:rFonts w:ascii="Times New Roman" w:hAnsi="Times New Roman" w:cs="Times New Roman"/>
          <w:sz w:val="24"/>
          <w:szCs w:val="24"/>
        </w:rPr>
        <w:t>os tevékenységet</w:t>
      </w:r>
      <w:r w:rsidR="004F2268">
        <w:rPr>
          <w:rFonts w:ascii="Times New Roman" w:hAnsi="Times New Roman" w:cs="Times New Roman"/>
          <w:sz w:val="24"/>
          <w:szCs w:val="24"/>
        </w:rPr>
        <w:t xml:space="preserve">, hiszen </w:t>
      </w:r>
      <w:r w:rsidR="00B642CF">
        <w:rPr>
          <w:rFonts w:ascii="Times New Roman" w:hAnsi="Times New Roman" w:cs="Times New Roman"/>
          <w:sz w:val="24"/>
          <w:szCs w:val="24"/>
        </w:rPr>
        <w:t>– ahogy már írtuk – egy recepció bonyolítja a teljes intézmény forgalmát, beleértve az eseti vendégforgalomhoz kapcsolódó pénzkezelést. Az ő teljes munkaidejük azonban 100%</w:t>
      </w:r>
      <w:r w:rsidR="001D542F">
        <w:rPr>
          <w:rFonts w:ascii="Times New Roman" w:hAnsi="Times New Roman" w:cs="Times New Roman"/>
          <w:sz w:val="24"/>
          <w:szCs w:val="24"/>
        </w:rPr>
        <w:t xml:space="preserve">-ban </w:t>
      </w:r>
      <w:r w:rsidR="00B642CF">
        <w:rPr>
          <w:rFonts w:ascii="Times New Roman" w:hAnsi="Times New Roman" w:cs="Times New Roman"/>
          <w:sz w:val="24"/>
          <w:szCs w:val="24"/>
        </w:rPr>
        <w:t>a</w:t>
      </w:r>
      <w:r w:rsidR="0052734B">
        <w:rPr>
          <w:rFonts w:ascii="Times New Roman" w:hAnsi="Times New Roman" w:cs="Times New Roman"/>
          <w:sz w:val="24"/>
          <w:szCs w:val="24"/>
        </w:rPr>
        <w:t>z átmeneti szálláshoz van kapcsolva, vagyis papíron egy munkatárs lát el mindent</w:t>
      </w:r>
      <w:r w:rsidR="00E316F9">
        <w:rPr>
          <w:rFonts w:ascii="Times New Roman" w:hAnsi="Times New Roman" w:cs="Times New Roman"/>
          <w:sz w:val="24"/>
          <w:szCs w:val="24"/>
        </w:rPr>
        <w:t>,</w:t>
      </w:r>
      <w:r w:rsidR="0052734B">
        <w:rPr>
          <w:rFonts w:ascii="Times New Roman" w:hAnsi="Times New Roman" w:cs="Times New Roman"/>
          <w:sz w:val="24"/>
          <w:szCs w:val="24"/>
        </w:rPr>
        <w:t xml:space="preserve"> napi 4 órában. Ez </w:t>
      </w:r>
      <w:r w:rsidR="009E30FD">
        <w:rPr>
          <w:rFonts w:ascii="Times New Roman" w:hAnsi="Times New Roman" w:cs="Times New Roman"/>
          <w:sz w:val="24"/>
          <w:szCs w:val="24"/>
        </w:rPr>
        <w:t>a munkaóra nagyon kevés, mivel</w:t>
      </w:r>
      <w:r w:rsidR="0052734B">
        <w:rPr>
          <w:rFonts w:ascii="Times New Roman" w:hAnsi="Times New Roman" w:cs="Times New Roman"/>
          <w:sz w:val="24"/>
          <w:szCs w:val="24"/>
        </w:rPr>
        <w:t xml:space="preserve"> a munkásszállás </w:t>
      </w:r>
      <w:r w:rsidR="009725DD">
        <w:rPr>
          <w:rFonts w:ascii="Times New Roman" w:hAnsi="Times New Roman" w:cs="Times New Roman"/>
          <w:sz w:val="24"/>
          <w:szCs w:val="24"/>
        </w:rPr>
        <w:t>lakói</w:t>
      </w:r>
      <w:r w:rsidR="00843E55">
        <w:rPr>
          <w:rFonts w:ascii="Times New Roman" w:hAnsi="Times New Roman" w:cs="Times New Roman"/>
          <w:sz w:val="24"/>
          <w:szCs w:val="24"/>
        </w:rPr>
        <w:t>nak</w:t>
      </w:r>
      <w:r w:rsidR="009725DD">
        <w:rPr>
          <w:rFonts w:ascii="Times New Roman" w:hAnsi="Times New Roman" w:cs="Times New Roman"/>
          <w:sz w:val="24"/>
          <w:szCs w:val="24"/>
        </w:rPr>
        <w:t xml:space="preserve"> helyzet</w:t>
      </w:r>
      <w:r w:rsidR="00843E55">
        <w:rPr>
          <w:rFonts w:ascii="Times New Roman" w:hAnsi="Times New Roman" w:cs="Times New Roman"/>
          <w:sz w:val="24"/>
          <w:szCs w:val="24"/>
        </w:rPr>
        <w:t xml:space="preserve">e, </w:t>
      </w:r>
      <w:r w:rsidR="009725DD">
        <w:rPr>
          <w:rFonts w:ascii="Times New Roman" w:hAnsi="Times New Roman" w:cs="Times New Roman"/>
          <w:sz w:val="24"/>
          <w:szCs w:val="24"/>
        </w:rPr>
        <w:t xml:space="preserve">egészségi és </w:t>
      </w:r>
      <w:r w:rsidR="009E30FD">
        <w:rPr>
          <w:rFonts w:ascii="Times New Roman" w:hAnsi="Times New Roman" w:cs="Times New Roman"/>
          <w:sz w:val="24"/>
          <w:szCs w:val="24"/>
        </w:rPr>
        <w:t xml:space="preserve">mentális állapota </w:t>
      </w:r>
      <w:proofErr w:type="gramStart"/>
      <w:r w:rsidR="009E30FD">
        <w:rPr>
          <w:rFonts w:ascii="Times New Roman" w:hAnsi="Times New Roman" w:cs="Times New Roman"/>
          <w:sz w:val="24"/>
          <w:szCs w:val="24"/>
        </w:rPr>
        <w:t>nagy</w:t>
      </w:r>
      <w:r w:rsidR="00843E55">
        <w:rPr>
          <w:rFonts w:ascii="Times New Roman" w:hAnsi="Times New Roman" w:cs="Times New Roman"/>
          <w:sz w:val="24"/>
          <w:szCs w:val="24"/>
        </w:rPr>
        <w:t xml:space="preserve"> mértékben</w:t>
      </w:r>
      <w:proofErr w:type="gramEnd"/>
      <w:r w:rsidR="00843E55">
        <w:rPr>
          <w:rFonts w:ascii="Times New Roman" w:hAnsi="Times New Roman" w:cs="Times New Roman"/>
          <w:sz w:val="24"/>
          <w:szCs w:val="24"/>
        </w:rPr>
        <w:t xml:space="preserve"> romlott a</w:t>
      </w:r>
      <w:r w:rsidR="009725DD">
        <w:rPr>
          <w:rFonts w:ascii="Times New Roman" w:hAnsi="Times New Roman" w:cs="Times New Roman"/>
          <w:sz w:val="24"/>
          <w:szCs w:val="24"/>
        </w:rPr>
        <w:t xml:space="preserve"> korábbi évekhez viszonyít</w:t>
      </w:r>
      <w:r w:rsidR="00843E55">
        <w:rPr>
          <w:rFonts w:ascii="Times New Roman" w:hAnsi="Times New Roman" w:cs="Times New Roman"/>
          <w:sz w:val="24"/>
          <w:szCs w:val="24"/>
        </w:rPr>
        <w:t>va, ami</w:t>
      </w:r>
      <w:r w:rsidR="009725DD">
        <w:rPr>
          <w:rFonts w:ascii="Times New Roman" w:hAnsi="Times New Roman" w:cs="Times New Roman"/>
          <w:sz w:val="24"/>
          <w:szCs w:val="24"/>
        </w:rPr>
        <w:t xml:space="preserve"> egyre gyakrabban tesz</w:t>
      </w:r>
      <w:r w:rsidR="007451A0">
        <w:rPr>
          <w:rFonts w:ascii="Times New Roman" w:hAnsi="Times New Roman" w:cs="Times New Roman"/>
          <w:sz w:val="24"/>
          <w:szCs w:val="24"/>
        </w:rPr>
        <w:t>i</w:t>
      </w:r>
      <w:r w:rsidR="009725DD">
        <w:rPr>
          <w:rFonts w:ascii="Times New Roman" w:hAnsi="Times New Roman" w:cs="Times New Roman"/>
          <w:sz w:val="24"/>
          <w:szCs w:val="24"/>
        </w:rPr>
        <w:t xml:space="preserve"> szükségessé</w:t>
      </w:r>
      <w:r w:rsidR="007451A0">
        <w:rPr>
          <w:rFonts w:ascii="Times New Roman" w:hAnsi="Times New Roman" w:cs="Times New Roman"/>
          <w:sz w:val="24"/>
          <w:szCs w:val="24"/>
        </w:rPr>
        <w:t xml:space="preserve"> szociális munkás segítségét. Ez a szükséglet az eddig is fennálló szükségleteken túl jelentkezik, </w:t>
      </w:r>
      <w:r w:rsidR="00A6088A">
        <w:rPr>
          <w:rFonts w:ascii="Times New Roman" w:hAnsi="Times New Roman" w:cs="Times New Roman"/>
          <w:sz w:val="24"/>
          <w:szCs w:val="24"/>
        </w:rPr>
        <w:t xml:space="preserve">vagyis nem kell ahhoz rossz egészségi vagy mentális állapot, hogy valaki egy átmeneti szállásról munkásszállásra költözve intenzív utógondozói segítséget igényeljen. </w:t>
      </w:r>
      <w:r w:rsidR="00F310CC">
        <w:rPr>
          <w:rFonts w:ascii="Times New Roman" w:hAnsi="Times New Roman" w:cs="Times New Roman"/>
          <w:sz w:val="24"/>
          <w:szCs w:val="24"/>
        </w:rPr>
        <w:t>Mindezekből kiindulva e</w:t>
      </w:r>
      <w:r w:rsidR="001D542F">
        <w:rPr>
          <w:rFonts w:ascii="Times New Roman" w:hAnsi="Times New Roman" w:cs="Times New Roman"/>
          <w:sz w:val="24"/>
          <w:szCs w:val="24"/>
        </w:rPr>
        <w:t>lengedhetetl</w:t>
      </w:r>
      <w:r w:rsidR="00E316F9">
        <w:rPr>
          <w:rFonts w:ascii="Times New Roman" w:hAnsi="Times New Roman" w:cs="Times New Roman"/>
          <w:sz w:val="24"/>
          <w:szCs w:val="24"/>
        </w:rPr>
        <w:t>ennek</w:t>
      </w:r>
      <w:r w:rsidR="00A6088A">
        <w:rPr>
          <w:rFonts w:ascii="Times New Roman" w:hAnsi="Times New Roman" w:cs="Times New Roman"/>
          <w:sz w:val="24"/>
          <w:szCs w:val="24"/>
        </w:rPr>
        <w:t xml:space="preserve"> tartjuk, hogy</w:t>
      </w:r>
      <w:r w:rsidR="00F310CC">
        <w:rPr>
          <w:rFonts w:ascii="Times New Roman" w:hAnsi="Times New Roman" w:cs="Times New Roman"/>
          <w:sz w:val="24"/>
          <w:szCs w:val="24"/>
        </w:rPr>
        <w:t xml:space="preserve"> el legyen </w:t>
      </w:r>
      <w:r w:rsidR="001D542F">
        <w:rPr>
          <w:rFonts w:ascii="Times New Roman" w:hAnsi="Times New Roman" w:cs="Times New Roman"/>
          <w:sz w:val="24"/>
          <w:szCs w:val="24"/>
        </w:rPr>
        <w:t>ismerve</w:t>
      </w:r>
      <w:r w:rsidR="00A6088A">
        <w:rPr>
          <w:rFonts w:ascii="Times New Roman" w:hAnsi="Times New Roman" w:cs="Times New Roman"/>
          <w:sz w:val="24"/>
          <w:szCs w:val="24"/>
        </w:rPr>
        <w:t xml:space="preserve"> a munkásszállás</w:t>
      </w:r>
      <w:r w:rsidR="00F51076">
        <w:rPr>
          <w:rFonts w:ascii="Times New Roman" w:hAnsi="Times New Roman" w:cs="Times New Roman"/>
          <w:sz w:val="24"/>
          <w:szCs w:val="24"/>
        </w:rPr>
        <w:t xml:space="preserve"> munkaerő</w:t>
      </w:r>
      <w:r w:rsidR="001D542F">
        <w:rPr>
          <w:rFonts w:ascii="Times New Roman" w:hAnsi="Times New Roman" w:cs="Times New Roman"/>
          <w:sz w:val="24"/>
          <w:szCs w:val="24"/>
        </w:rPr>
        <w:t>igénye</w:t>
      </w:r>
      <w:r w:rsidR="00F310CC">
        <w:rPr>
          <w:rFonts w:ascii="Times New Roman" w:hAnsi="Times New Roman" w:cs="Times New Roman"/>
          <w:sz w:val="24"/>
          <w:szCs w:val="24"/>
        </w:rPr>
        <w:t xml:space="preserve"> elsődlegesen az ügyfelek integrációjának támogatása érdekében.</w:t>
      </w:r>
    </w:p>
    <w:p w:rsidR="00F51076" w:rsidRDefault="00F51076" w:rsidP="003C0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DAD" w:rsidRDefault="004B6DAD" w:rsidP="003C05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DAD">
        <w:rPr>
          <w:rFonts w:ascii="Times New Roman" w:hAnsi="Times New Roman" w:cs="Times New Roman"/>
          <w:b/>
          <w:sz w:val="24"/>
          <w:szCs w:val="24"/>
        </w:rPr>
        <w:t>A munkatársak összetétele</w:t>
      </w:r>
      <w:r w:rsidR="000D4413">
        <w:rPr>
          <w:rFonts w:ascii="Times New Roman" w:hAnsi="Times New Roman" w:cs="Times New Roman"/>
          <w:b/>
          <w:sz w:val="24"/>
          <w:szCs w:val="24"/>
        </w:rPr>
        <w:t>, a 2017</w:t>
      </w:r>
      <w:r w:rsidR="00636A79">
        <w:rPr>
          <w:rFonts w:ascii="Times New Roman" w:hAnsi="Times New Roman" w:cs="Times New Roman"/>
          <w:b/>
          <w:sz w:val="24"/>
          <w:szCs w:val="24"/>
        </w:rPr>
        <w:t>. év</w:t>
      </w:r>
      <w:r w:rsidR="00271BA8">
        <w:rPr>
          <w:rFonts w:ascii="Times New Roman" w:hAnsi="Times New Roman" w:cs="Times New Roman"/>
          <w:b/>
          <w:sz w:val="24"/>
          <w:szCs w:val="24"/>
        </w:rPr>
        <w:t xml:space="preserve"> során bekövetkezett</w:t>
      </w:r>
      <w:r w:rsidR="000D4413">
        <w:rPr>
          <w:rFonts w:ascii="Times New Roman" w:hAnsi="Times New Roman" w:cs="Times New Roman"/>
          <w:b/>
          <w:sz w:val="24"/>
          <w:szCs w:val="24"/>
        </w:rPr>
        <w:t xml:space="preserve"> változások</w:t>
      </w:r>
    </w:p>
    <w:p w:rsidR="009F62B9" w:rsidRDefault="00B234C9" w:rsidP="008D46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4C9">
        <w:rPr>
          <w:rFonts w:ascii="Times New Roman" w:hAnsi="Times New Roman" w:cs="Times New Roman"/>
          <w:sz w:val="24"/>
          <w:szCs w:val="24"/>
        </w:rPr>
        <w:t xml:space="preserve">2017-ben </w:t>
      </w:r>
      <w:r>
        <w:rPr>
          <w:rFonts w:ascii="Times New Roman" w:hAnsi="Times New Roman" w:cs="Times New Roman"/>
          <w:sz w:val="24"/>
          <w:szCs w:val="24"/>
        </w:rPr>
        <w:t>az esetkezelő team összetétele nem változott, a</w:t>
      </w:r>
      <w:r w:rsidR="009F5E6F">
        <w:rPr>
          <w:rFonts w:ascii="Times New Roman" w:hAnsi="Times New Roman" w:cs="Times New Roman"/>
          <w:sz w:val="24"/>
          <w:szCs w:val="24"/>
        </w:rPr>
        <w:t xml:space="preserve">mi a szállásnyújtó teamre már nem volt elmondható, a változás azonban </w:t>
      </w:r>
      <w:r w:rsidR="00504125">
        <w:rPr>
          <w:rFonts w:ascii="Times New Roman" w:hAnsi="Times New Roman" w:cs="Times New Roman"/>
          <w:sz w:val="24"/>
          <w:szCs w:val="24"/>
        </w:rPr>
        <w:t>szerencsére nem volt olyan nagy</w:t>
      </w:r>
      <w:r w:rsidR="009F5E6F">
        <w:rPr>
          <w:rFonts w:ascii="Times New Roman" w:hAnsi="Times New Roman" w:cs="Times New Roman"/>
          <w:sz w:val="24"/>
          <w:szCs w:val="24"/>
        </w:rPr>
        <w:t>mértékű, mint 2016-ban. 2016 decemberében</w:t>
      </w:r>
      <w:r w:rsidR="00B74528">
        <w:rPr>
          <w:rFonts w:ascii="Times New Roman" w:hAnsi="Times New Roman" w:cs="Times New Roman"/>
          <w:sz w:val="24"/>
          <w:szCs w:val="24"/>
        </w:rPr>
        <w:t xml:space="preserve"> az egyik recepciós kollégánk</w:t>
      </w:r>
      <w:r w:rsidR="009F5E6F">
        <w:rPr>
          <w:rFonts w:ascii="Times New Roman" w:hAnsi="Times New Roman" w:cs="Times New Roman"/>
          <w:sz w:val="24"/>
          <w:szCs w:val="24"/>
        </w:rPr>
        <w:t xml:space="preserve"> kilépett a </w:t>
      </w:r>
      <w:proofErr w:type="spellStart"/>
      <w:r w:rsidR="009F5E6F">
        <w:rPr>
          <w:rFonts w:ascii="Times New Roman" w:hAnsi="Times New Roman" w:cs="Times New Roman"/>
          <w:sz w:val="24"/>
          <w:szCs w:val="24"/>
        </w:rPr>
        <w:t>BMSZKI</w:t>
      </w:r>
      <w:r w:rsidR="00504125">
        <w:rPr>
          <w:rFonts w:ascii="Times New Roman" w:hAnsi="Times New Roman" w:cs="Times New Roman"/>
          <w:sz w:val="24"/>
          <w:szCs w:val="24"/>
        </w:rPr>
        <w:t>-</w:t>
      </w:r>
      <w:r w:rsidR="009F5E6F">
        <w:rPr>
          <w:rFonts w:ascii="Times New Roman" w:hAnsi="Times New Roman" w:cs="Times New Roman"/>
          <w:sz w:val="24"/>
          <w:szCs w:val="24"/>
        </w:rPr>
        <w:t>ból</w:t>
      </w:r>
      <w:proofErr w:type="spellEnd"/>
      <w:r w:rsidR="00764729">
        <w:rPr>
          <w:rFonts w:ascii="Times New Roman" w:hAnsi="Times New Roman" w:cs="Times New Roman"/>
          <w:sz w:val="24"/>
          <w:szCs w:val="24"/>
        </w:rPr>
        <w:t xml:space="preserve">, és a </w:t>
      </w:r>
      <w:r w:rsidR="00B74528">
        <w:rPr>
          <w:rFonts w:ascii="Times New Roman" w:hAnsi="Times New Roman" w:cs="Times New Roman"/>
          <w:sz w:val="24"/>
          <w:szCs w:val="24"/>
        </w:rPr>
        <w:t xml:space="preserve">helyét csak fél évvel később, júniusban tudtuk betölteni. </w:t>
      </w:r>
      <w:proofErr w:type="spellStart"/>
      <w:r w:rsidR="00B74528">
        <w:rPr>
          <w:rFonts w:ascii="Times New Roman" w:hAnsi="Times New Roman" w:cs="Times New Roman"/>
          <w:sz w:val="24"/>
          <w:szCs w:val="24"/>
        </w:rPr>
        <w:t>Hudácsek</w:t>
      </w:r>
      <w:proofErr w:type="spellEnd"/>
      <w:r w:rsidR="00B74528">
        <w:rPr>
          <w:rFonts w:ascii="Times New Roman" w:hAnsi="Times New Roman" w:cs="Times New Roman"/>
          <w:sz w:val="24"/>
          <w:szCs w:val="24"/>
        </w:rPr>
        <w:t xml:space="preserve"> Teodóra, aki</w:t>
      </w:r>
      <w:r w:rsidR="002E5619">
        <w:rPr>
          <w:rFonts w:ascii="Times New Roman" w:hAnsi="Times New Roman" w:cs="Times New Roman"/>
          <w:sz w:val="24"/>
          <w:szCs w:val="24"/>
        </w:rPr>
        <w:t xml:space="preserve">t akkor felvettünk, szakmai tapasztalattal, nem szakirányú diplomával, valamint szociális gondozó és ápoló </w:t>
      </w:r>
      <w:r w:rsidR="00E55DBF">
        <w:rPr>
          <w:rFonts w:ascii="Times New Roman" w:hAnsi="Times New Roman" w:cs="Times New Roman"/>
          <w:sz w:val="24"/>
          <w:szCs w:val="24"/>
        </w:rPr>
        <w:t>szakképzettséggel</w:t>
      </w:r>
      <w:r w:rsidR="002E5619">
        <w:rPr>
          <w:rFonts w:ascii="Times New Roman" w:hAnsi="Times New Roman" w:cs="Times New Roman"/>
          <w:sz w:val="24"/>
          <w:szCs w:val="24"/>
        </w:rPr>
        <w:t xml:space="preserve"> rendelkezett. </w:t>
      </w:r>
      <w:r w:rsidR="008C24A3">
        <w:rPr>
          <w:rFonts w:ascii="Times New Roman" w:hAnsi="Times New Roman" w:cs="Times New Roman"/>
          <w:sz w:val="24"/>
          <w:szCs w:val="24"/>
        </w:rPr>
        <w:t xml:space="preserve">Teodóra </w:t>
      </w:r>
      <w:r w:rsidR="00764729">
        <w:rPr>
          <w:rFonts w:ascii="Times New Roman" w:hAnsi="Times New Roman" w:cs="Times New Roman"/>
          <w:sz w:val="24"/>
          <w:szCs w:val="24"/>
        </w:rPr>
        <w:t xml:space="preserve">nem sokkal próbaideje lejárta után elfogadott egy a recepciós munkánál nagyobb </w:t>
      </w:r>
      <w:r w:rsidR="00F51076">
        <w:rPr>
          <w:rFonts w:ascii="Times New Roman" w:hAnsi="Times New Roman" w:cs="Times New Roman"/>
          <w:sz w:val="24"/>
          <w:szCs w:val="24"/>
        </w:rPr>
        <w:t>szakmai kihívást jelentő állást</w:t>
      </w:r>
      <w:r w:rsidR="00764729">
        <w:rPr>
          <w:rFonts w:ascii="Times New Roman" w:hAnsi="Times New Roman" w:cs="Times New Roman"/>
          <w:sz w:val="24"/>
          <w:szCs w:val="24"/>
        </w:rPr>
        <w:t xml:space="preserve"> és 201</w:t>
      </w:r>
      <w:r w:rsidR="0030184F">
        <w:rPr>
          <w:rFonts w:ascii="Times New Roman" w:hAnsi="Times New Roman" w:cs="Times New Roman"/>
          <w:sz w:val="24"/>
          <w:szCs w:val="24"/>
        </w:rPr>
        <w:t xml:space="preserve">8.01.01-én kilépett a </w:t>
      </w:r>
      <w:proofErr w:type="spellStart"/>
      <w:r w:rsidR="0030184F">
        <w:rPr>
          <w:rFonts w:ascii="Times New Roman" w:hAnsi="Times New Roman" w:cs="Times New Roman"/>
          <w:sz w:val="24"/>
          <w:szCs w:val="24"/>
        </w:rPr>
        <w:t>BMSZKI</w:t>
      </w:r>
      <w:r w:rsidR="00271BA8">
        <w:rPr>
          <w:rFonts w:ascii="Times New Roman" w:hAnsi="Times New Roman" w:cs="Times New Roman"/>
          <w:sz w:val="24"/>
          <w:szCs w:val="24"/>
        </w:rPr>
        <w:t>-t</w:t>
      </w:r>
      <w:r w:rsidR="0030184F">
        <w:rPr>
          <w:rFonts w:ascii="Times New Roman" w:hAnsi="Times New Roman" w:cs="Times New Roman"/>
          <w:sz w:val="24"/>
          <w:szCs w:val="24"/>
        </w:rPr>
        <w:t>ól</w:t>
      </w:r>
      <w:proofErr w:type="spellEnd"/>
      <w:r w:rsidR="0030184F">
        <w:rPr>
          <w:rFonts w:ascii="Times New Roman" w:hAnsi="Times New Roman" w:cs="Times New Roman"/>
          <w:sz w:val="24"/>
          <w:szCs w:val="24"/>
        </w:rPr>
        <w:t>. Novemberben fájó veszteség érte a teamet, amikor két</w:t>
      </w:r>
      <w:r w:rsidR="006C601C">
        <w:rPr>
          <w:rFonts w:ascii="Times New Roman" w:hAnsi="Times New Roman" w:cs="Times New Roman"/>
          <w:sz w:val="24"/>
          <w:szCs w:val="24"/>
        </w:rPr>
        <w:t xml:space="preserve"> motivált, </w:t>
      </w:r>
      <w:r w:rsidR="00B66B5E">
        <w:rPr>
          <w:rFonts w:ascii="Times New Roman" w:hAnsi="Times New Roman" w:cs="Times New Roman"/>
          <w:sz w:val="24"/>
          <w:szCs w:val="24"/>
        </w:rPr>
        <w:t xml:space="preserve">értékes szaktudással rendelkező, </w:t>
      </w:r>
      <w:r w:rsidR="006C601C">
        <w:rPr>
          <w:rFonts w:ascii="Times New Roman" w:hAnsi="Times New Roman" w:cs="Times New Roman"/>
          <w:sz w:val="24"/>
          <w:szCs w:val="24"/>
        </w:rPr>
        <w:t>oszlopos tagja távozott</w:t>
      </w:r>
      <w:r w:rsidR="00B66B5E">
        <w:rPr>
          <w:rFonts w:ascii="Times New Roman" w:hAnsi="Times New Roman" w:cs="Times New Roman"/>
          <w:sz w:val="24"/>
          <w:szCs w:val="24"/>
        </w:rPr>
        <w:t>, mindketten a BMSZKI egy másik egységébe.</w:t>
      </w:r>
      <w:r w:rsidR="008C24A3">
        <w:rPr>
          <w:rFonts w:ascii="Times New Roman" w:hAnsi="Times New Roman" w:cs="Times New Roman"/>
          <w:sz w:val="24"/>
          <w:szCs w:val="24"/>
        </w:rPr>
        <w:t xml:space="preserve"> </w:t>
      </w:r>
      <w:r w:rsidR="006C601C">
        <w:rPr>
          <w:rFonts w:ascii="Times New Roman" w:hAnsi="Times New Roman" w:cs="Times New Roman"/>
          <w:sz w:val="24"/>
          <w:szCs w:val="24"/>
        </w:rPr>
        <w:t>Juhász Eszter</w:t>
      </w:r>
      <w:r w:rsidR="008C24A3">
        <w:rPr>
          <w:rFonts w:ascii="Times New Roman" w:hAnsi="Times New Roman" w:cs="Times New Roman"/>
          <w:sz w:val="24"/>
          <w:szCs w:val="24"/>
        </w:rPr>
        <w:t xml:space="preserve"> a </w:t>
      </w:r>
      <w:r w:rsidR="00223062">
        <w:rPr>
          <w:rFonts w:ascii="Times New Roman" w:hAnsi="Times New Roman" w:cs="Times New Roman"/>
          <w:sz w:val="24"/>
          <w:szCs w:val="24"/>
        </w:rPr>
        <w:t xml:space="preserve">Kocsis Szállás csapatát erősíti novembertől, Botyánszki </w:t>
      </w:r>
      <w:proofErr w:type="spellStart"/>
      <w:r w:rsidR="00223062">
        <w:rPr>
          <w:rFonts w:ascii="Times New Roman" w:hAnsi="Times New Roman" w:cs="Times New Roman"/>
          <w:sz w:val="24"/>
          <w:szCs w:val="24"/>
        </w:rPr>
        <w:t>Alíz</w:t>
      </w:r>
      <w:proofErr w:type="spellEnd"/>
      <w:r w:rsidR="00223062">
        <w:rPr>
          <w:rFonts w:ascii="Times New Roman" w:hAnsi="Times New Roman" w:cs="Times New Roman"/>
          <w:sz w:val="24"/>
          <w:szCs w:val="24"/>
        </w:rPr>
        <w:t xml:space="preserve"> szállásnyújtó szociális munkás pedig a Váltóházét.</w:t>
      </w:r>
      <w:r w:rsidR="00C60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4A3">
        <w:rPr>
          <w:rFonts w:ascii="Times New Roman" w:hAnsi="Times New Roman" w:cs="Times New Roman"/>
          <w:sz w:val="24"/>
          <w:szCs w:val="24"/>
        </w:rPr>
        <w:t>Alíz</w:t>
      </w:r>
      <w:proofErr w:type="spellEnd"/>
      <w:r w:rsidR="00C60DE0">
        <w:rPr>
          <w:rFonts w:ascii="Times New Roman" w:hAnsi="Times New Roman" w:cs="Times New Roman"/>
          <w:sz w:val="24"/>
          <w:szCs w:val="24"/>
        </w:rPr>
        <w:t xml:space="preserve"> </w:t>
      </w:r>
      <w:r w:rsidR="00335319">
        <w:rPr>
          <w:rFonts w:ascii="Times New Roman" w:hAnsi="Times New Roman" w:cs="Times New Roman"/>
          <w:sz w:val="24"/>
          <w:szCs w:val="24"/>
        </w:rPr>
        <w:t>távozásával meghiúsult az a terv, hogy mentálhigiénés munkakörrel bízzuk meg.</w:t>
      </w:r>
      <w:r w:rsidR="00D13FCC">
        <w:rPr>
          <w:rFonts w:ascii="Times New Roman" w:hAnsi="Times New Roman" w:cs="Times New Roman"/>
          <w:sz w:val="24"/>
          <w:szCs w:val="24"/>
        </w:rPr>
        <w:t xml:space="preserve"> </w:t>
      </w:r>
      <w:r w:rsidR="00A63CD1">
        <w:rPr>
          <w:rFonts w:ascii="Times New Roman" w:hAnsi="Times New Roman" w:cs="Times New Roman"/>
          <w:sz w:val="24"/>
          <w:szCs w:val="24"/>
        </w:rPr>
        <w:t>A</w:t>
      </w:r>
      <w:r w:rsidR="009F62B9">
        <w:rPr>
          <w:rFonts w:ascii="Times New Roman" w:hAnsi="Times New Roman" w:cs="Times New Roman"/>
          <w:sz w:val="24"/>
          <w:szCs w:val="24"/>
        </w:rPr>
        <w:t>z akkor belépett két kolléga</w:t>
      </w:r>
      <w:r w:rsidR="00A63CD1">
        <w:rPr>
          <w:rFonts w:ascii="Times New Roman" w:hAnsi="Times New Roman" w:cs="Times New Roman"/>
          <w:sz w:val="24"/>
          <w:szCs w:val="24"/>
        </w:rPr>
        <w:t xml:space="preserve"> – Balázs Istvánné és Papp Ildikó –</w:t>
      </w:r>
      <w:r w:rsidR="009F62B9">
        <w:rPr>
          <w:rFonts w:ascii="Times New Roman" w:hAnsi="Times New Roman" w:cs="Times New Roman"/>
          <w:sz w:val="24"/>
          <w:szCs w:val="24"/>
        </w:rPr>
        <w:t xml:space="preserve"> március elején tölti le a próbaidejét.</w:t>
      </w:r>
      <w:r w:rsidR="00685A23">
        <w:rPr>
          <w:rFonts w:ascii="Times New Roman" w:hAnsi="Times New Roman" w:cs="Times New Roman"/>
          <w:sz w:val="24"/>
          <w:szCs w:val="24"/>
        </w:rPr>
        <w:t xml:space="preserve"> A 2017-es év végén így nézett ki </w:t>
      </w:r>
      <w:r w:rsidR="00AD329C">
        <w:rPr>
          <w:rFonts w:ascii="Times New Roman" w:hAnsi="Times New Roman" w:cs="Times New Roman"/>
          <w:sz w:val="24"/>
          <w:szCs w:val="24"/>
        </w:rPr>
        <w:t>a</w:t>
      </w:r>
      <w:r w:rsidR="00E95DBA">
        <w:rPr>
          <w:rFonts w:ascii="Times New Roman" w:hAnsi="Times New Roman" w:cs="Times New Roman"/>
          <w:sz w:val="24"/>
          <w:szCs w:val="24"/>
        </w:rPr>
        <w:t xml:space="preserve"> Gyáli Szálló</w:t>
      </w:r>
      <w:r w:rsidR="00FA64C8">
        <w:rPr>
          <w:rFonts w:ascii="Times New Roman" w:hAnsi="Times New Roman" w:cs="Times New Roman"/>
          <w:sz w:val="24"/>
          <w:szCs w:val="24"/>
        </w:rPr>
        <w:t xml:space="preserve"> szakmai</w:t>
      </w:r>
      <w:r w:rsidR="00504125">
        <w:rPr>
          <w:rFonts w:ascii="Times New Roman" w:hAnsi="Times New Roman" w:cs="Times New Roman"/>
          <w:sz w:val="24"/>
          <w:szCs w:val="24"/>
        </w:rPr>
        <w:t xml:space="preserve"> teamje</w:t>
      </w:r>
      <w:r w:rsidR="00271BA8">
        <w:rPr>
          <w:rFonts w:ascii="Times New Roman" w:hAnsi="Times New Roman" w:cs="Times New Roman"/>
          <w:sz w:val="24"/>
          <w:szCs w:val="24"/>
        </w:rPr>
        <w:t>,</w:t>
      </w:r>
      <w:r w:rsidR="00E95DBA">
        <w:rPr>
          <w:rFonts w:ascii="Times New Roman" w:hAnsi="Times New Roman" w:cs="Times New Roman"/>
          <w:sz w:val="24"/>
          <w:szCs w:val="24"/>
        </w:rPr>
        <w:t xml:space="preserve"> azzal a megjegyzéssel, hogy</w:t>
      </w:r>
      <w:r w:rsidR="00AD329C">
        <w:rPr>
          <w:rFonts w:ascii="Times New Roman" w:hAnsi="Times New Roman" w:cs="Times New Roman"/>
          <w:sz w:val="24"/>
          <w:szCs w:val="24"/>
        </w:rPr>
        <w:t xml:space="preserve"> </w:t>
      </w:r>
      <w:r w:rsidR="00E95DBA">
        <w:rPr>
          <w:rFonts w:ascii="Times New Roman" w:hAnsi="Times New Roman" w:cs="Times New Roman"/>
          <w:sz w:val="24"/>
          <w:szCs w:val="24"/>
        </w:rPr>
        <w:t xml:space="preserve">a </w:t>
      </w:r>
      <w:r w:rsidR="00AD329C">
        <w:rPr>
          <w:rFonts w:ascii="Times New Roman" w:hAnsi="Times New Roman" w:cs="Times New Roman"/>
          <w:sz w:val="24"/>
          <w:szCs w:val="24"/>
        </w:rPr>
        <w:t xml:space="preserve">szállásnyújtó és </w:t>
      </w:r>
      <w:r w:rsidR="00271BA8">
        <w:rPr>
          <w:rFonts w:ascii="Times New Roman" w:hAnsi="Times New Roman" w:cs="Times New Roman"/>
          <w:sz w:val="24"/>
          <w:szCs w:val="24"/>
        </w:rPr>
        <w:t xml:space="preserve">a </w:t>
      </w:r>
      <w:r w:rsidR="00AD329C">
        <w:rPr>
          <w:rFonts w:ascii="Times New Roman" w:hAnsi="Times New Roman" w:cs="Times New Roman"/>
          <w:sz w:val="24"/>
          <w:szCs w:val="24"/>
        </w:rPr>
        <w:t xml:space="preserve">team </w:t>
      </w:r>
      <w:r w:rsidR="00271BA8">
        <w:rPr>
          <w:rFonts w:ascii="Times New Roman" w:hAnsi="Times New Roman" w:cs="Times New Roman"/>
          <w:sz w:val="24"/>
          <w:szCs w:val="24"/>
        </w:rPr>
        <w:t xml:space="preserve">összetétele </w:t>
      </w:r>
      <w:r w:rsidR="00AD329C">
        <w:rPr>
          <w:rFonts w:ascii="Times New Roman" w:hAnsi="Times New Roman" w:cs="Times New Roman"/>
          <w:sz w:val="24"/>
          <w:szCs w:val="24"/>
        </w:rPr>
        <w:t xml:space="preserve">már január elején </w:t>
      </w:r>
      <w:r w:rsidR="00271BA8">
        <w:rPr>
          <w:rFonts w:ascii="Times New Roman" w:hAnsi="Times New Roman" w:cs="Times New Roman"/>
          <w:sz w:val="24"/>
          <w:szCs w:val="24"/>
        </w:rPr>
        <w:t>meg</w:t>
      </w:r>
      <w:r w:rsidR="00AD329C">
        <w:rPr>
          <w:rFonts w:ascii="Times New Roman" w:hAnsi="Times New Roman" w:cs="Times New Roman"/>
          <w:sz w:val="24"/>
          <w:szCs w:val="24"/>
        </w:rPr>
        <w:t xml:space="preserve">változott. </w:t>
      </w:r>
      <w:proofErr w:type="spellStart"/>
      <w:r w:rsidR="00AD329C">
        <w:rPr>
          <w:rFonts w:ascii="Times New Roman" w:hAnsi="Times New Roman" w:cs="Times New Roman"/>
          <w:sz w:val="24"/>
          <w:szCs w:val="24"/>
        </w:rPr>
        <w:t>Hudácsek</w:t>
      </w:r>
      <w:proofErr w:type="spellEnd"/>
      <w:r w:rsidR="00AD329C">
        <w:rPr>
          <w:rFonts w:ascii="Times New Roman" w:hAnsi="Times New Roman" w:cs="Times New Roman"/>
          <w:sz w:val="24"/>
          <w:szCs w:val="24"/>
        </w:rPr>
        <w:t xml:space="preserve"> Teodóra pótlása a beszámoló írása idején még folyamatban van. </w:t>
      </w:r>
      <w:r w:rsidR="00E55DBF">
        <w:rPr>
          <w:rFonts w:ascii="Times New Roman" w:hAnsi="Times New Roman" w:cs="Times New Roman"/>
          <w:sz w:val="24"/>
          <w:szCs w:val="24"/>
        </w:rPr>
        <w:t xml:space="preserve"> </w:t>
      </w:r>
      <w:r w:rsidR="009F62B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7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2920"/>
        <w:gridCol w:w="2620"/>
      </w:tblGrid>
      <w:tr w:rsidR="00AD320F" w:rsidRPr="00AD320F" w:rsidTr="00AD320F">
        <w:trPr>
          <w:trHeight w:val="360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AD320F" w:rsidRPr="00AD320F" w:rsidRDefault="00AD320F" w:rsidP="00AD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AD3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Esetkezelők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AD320F" w:rsidRPr="00AD320F" w:rsidRDefault="00AD320F" w:rsidP="00AD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AD3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Szállásnyújtók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AD320F" w:rsidRPr="00AD320F" w:rsidRDefault="00AD320F" w:rsidP="00AD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AD3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Recepciósok</w:t>
            </w:r>
          </w:p>
        </w:tc>
      </w:tr>
      <w:tr w:rsidR="00AD320F" w:rsidRPr="00AD320F" w:rsidTr="00AD320F">
        <w:trPr>
          <w:trHeight w:val="36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0F" w:rsidRPr="00AD320F" w:rsidRDefault="00AD320F" w:rsidP="00AD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AD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Jendrusz</w:t>
            </w:r>
            <w:proofErr w:type="spellEnd"/>
            <w:r w:rsidRPr="00AD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Mária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0F" w:rsidRPr="00AD320F" w:rsidRDefault="00AD320F" w:rsidP="00AD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Balázs Istvánné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0F" w:rsidRPr="00AD320F" w:rsidRDefault="00AD320F" w:rsidP="00AD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Bagi Viktória</w:t>
            </w:r>
          </w:p>
        </w:tc>
      </w:tr>
      <w:tr w:rsidR="00AD320F" w:rsidRPr="00AD320F" w:rsidTr="00AD320F">
        <w:trPr>
          <w:trHeight w:val="36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0F" w:rsidRPr="00AD320F" w:rsidRDefault="00AD320F" w:rsidP="00AD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Mészáros Andrea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0F" w:rsidRPr="00AD320F" w:rsidRDefault="00AD320F" w:rsidP="00AD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Böszörményi Szilvia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0F" w:rsidRPr="00AD320F" w:rsidRDefault="00AD320F" w:rsidP="00AD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Bálint Csaba</w:t>
            </w:r>
          </w:p>
        </w:tc>
      </w:tr>
      <w:tr w:rsidR="00AD320F" w:rsidRPr="00AD320F" w:rsidTr="00AD320F">
        <w:trPr>
          <w:trHeight w:val="36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0F" w:rsidRPr="00AD320F" w:rsidRDefault="00AD320F" w:rsidP="00AD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Mihókné Vincze Éva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0F" w:rsidRPr="00AD320F" w:rsidRDefault="00AD320F" w:rsidP="00AD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Karsai Erzsébet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0F" w:rsidRPr="00AD320F" w:rsidRDefault="00AD320F" w:rsidP="00AD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Dáné Evelin</w:t>
            </w:r>
          </w:p>
        </w:tc>
      </w:tr>
      <w:tr w:rsidR="00AD320F" w:rsidRPr="00AD320F" w:rsidTr="00AD320F">
        <w:trPr>
          <w:trHeight w:val="36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0F" w:rsidRPr="00AD320F" w:rsidRDefault="00AD320F" w:rsidP="00AD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AD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Naszvadi</w:t>
            </w:r>
            <w:proofErr w:type="spellEnd"/>
            <w:r w:rsidRPr="00AD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Réka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0F" w:rsidRPr="00AD320F" w:rsidRDefault="00AD320F" w:rsidP="00AD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Magyarné </w:t>
            </w:r>
            <w:proofErr w:type="spellStart"/>
            <w:r w:rsidRPr="00AD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Gyebróczki</w:t>
            </w:r>
            <w:proofErr w:type="spellEnd"/>
            <w:r w:rsidRPr="00AD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Erika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0F" w:rsidRPr="00AD320F" w:rsidRDefault="00AD320F" w:rsidP="00AD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AD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Hudácsek</w:t>
            </w:r>
            <w:proofErr w:type="spellEnd"/>
            <w:r w:rsidRPr="00AD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Teodóra </w:t>
            </w:r>
          </w:p>
        </w:tc>
      </w:tr>
      <w:tr w:rsidR="00AD320F" w:rsidRPr="00AD320F" w:rsidTr="00AD320F">
        <w:trPr>
          <w:trHeight w:val="36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0F" w:rsidRPr="00AD320F" w:rsidRDefault="00AD320F" w:rsidP="00AD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Soósné </w:t>
            </w:r>
            <w:proofErr w:type="spellStart"/>
            <w:r w:rsidRPr="00AD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Majkut</w:t>
            </w:r>
            <w:proofErr w:type="spellEnd"/>
            <w:r w:rsidRPr="00AD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Andrea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0F" w:rsidRPr="00AD320F" w:rsidRDefault="00AD320F" w:rsidP="00AD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Poórné Rozsnyai Zsuzsanna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0F" w:rsidRPr="00AD320F" w:rsidRDefault="00AD320F" w:rsidP="00AD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Papp Ildikó</w:t>
            </w:r>
          </w:p>
        </w:tc>
      </w:tr>
      <w:tr w:rsidR="00AD320F" w:rsidRPr="00AD320F" w:rsidTr="00AD320F">
        <w:trPr>
          <w:trHeight w:val="36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0F" w:rsidRPr="00AD320F" w:rsidRDefault="00AD320F" w:rsidP="00AD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D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Tolnai Kinga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20F" w:rsidRPr="00AD320F" w:rsidRDefault="00AD320F" w:rsidP="00AD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20F" w:rsidRPr="00AD320F" w:rsidRDefault="00AD320F" w:rsidP="00AD3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AD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Sinka-Böröczky</w:t>
            </w:r>
            <w:proofErr w:type="spellEnd"/>
            <w:r w:rsidRPr="00AD3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Katalin</w:t>
            </w:r>
          </w:p>
        </w:tc>
      </w:tr>
    </w:tbl>
    <w:p w:rsidR="00271BA8" w:rsidRDefault="00271BA8" w:rsidP="008D46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B28" w:rsidRPr="002245D4" w:rsidRDefault="00F44FBC" w:rsidP="008D46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változásoknak ezzel még nem volt vége. </w:t>
      </w:r>
      <w:r w:rsidR="002245D4" w:rsidRPr="002245D4">
        <w:rPr>
          <w:rFonts w:ascii="Times New Roman" w:hAnsi="Times New Roman" w:cs="Times New Roman"/>
          <w:sz w:val="24"/>
          <w:szCs w:val="24"/>
        </w:rPr>
        <w:t xml:space="preserve">December elején </w:t>
      </w:r>
      <w:r w:rsidR="00376626">
        <w:rPr>
          <w:rFonts w:ascii="Times New Roman" w:hAnsi="Times New Roman" w:cs="Times New Roman"/>
          <w:sz w:val="24"/>
          <w:szCs w:val="24"/>
        </w:rPr>
        <w:t>távozott a teamből</w:t>
      </w:r>
      <w:r w:rsidR="00DD607A">
        <w:rPr>
          <w:rFonts w:ascii="Times New Roman" w:hAnsi="Times New Roman" w:cs="Times New Roman"/>
          <w:sz w:val="24"/>
          <w:szCs w:val="24"/>
        </w:rPr>
        <w:t xml:space="preserve"> és a </w:t>
      </w:r>
      <w:proofErr w:type="spellStart"/>
      <w:r w:rsidR="00DD607A">
        <w:rPr>
          <w:rFonts w:ascii="Times New Roman" w:hAnsi="Times New Roman" w:cs="Times New Roman"/>
          <w:sz w:val="24"/>
          <w:szCs w:val="24"/>
        </w:rPr>
        <w:t>BMSZKI-ból</w:t>
      </w:r>
      <w:proofErr w:type="spellEnd"/>
      <w:r w:rsidR="00DD607A" w:rsidRPr="00DD6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07A">
        <w:rPr>
          <w:rFonts w:ascii="Times New Roman" w:hAnsi="Times New Roman" w:cs="Times New Roman"/>
          <w:sz w:val="24"/>
          <w:szCs w:val="24"/>
        </w:rPr>
        <w:t>Tomajiné</w:t>
      </w:r>
      <w:proofErr w:type="spellEnd"/>
      <w:r w:rsidR="00DD607A">
        <w:rPr>
          <w:rFonts w:ascii="Times New Roman" w:hAnsi="Times New Roman" w:cs="Times New Roman"/>
          <w:sz w:val="24"/>
          <w:szCs w:val="24"/>
        </w:rPr>
        <w:t xml:space="preserve"> Szilágyi Ildikó adminisztrátor, </w:t>
      </w:r>
      <w:r w:rsidR="00376626">
        <w:rPr>
          <w:rFonts w:ascii="Times New Roman" w:hAnsi="Times New Roman" w:cs="Times New Roman"/>
          <w:sz w:val="24"/>
          <w:szCs w:val="24"/>
        </w:rPr>
        <w:t xml:space="preserve">akit a beszámoló írásáig </w:t>
      </w:r>
      <w:r w:rsidR="00C13C1C">
        <w:rPr>
          <w:rFonts w:ascii="Times New Roman" w:hAnsi="Times New Roman" w:cs="Times New Roman"/>
          <w:sz w:val="24"/>
          <w:szCs w:val="24"/>
        </w:rPr>
        <w:t>még nem tudtunk pótolni</w:t>
      </w:r>
      <w:r w:rsidR="00DD607A">
        <w:rPr>
          <w:rFonts w:ascii="Times New Roman" w:hAnsi="Times New Roman" w:cs="Times New Roman"/>
          <w:sz w:val="24"/>
          <w:szCs w:val="24"/>
        </w:rPr>
        <w:t xml:space="preserve"> (két sikertelenül zárult álláspályázaton vagyunk túl), </w:t>
      </w:r>
      <w:r w:rsidR="00E2124A">
        <w:rPr>
          <w:rFonts w:ascii="Times New Roman" w:hAnsi="Times New Roman" w:cs="Times New Roman"/>
          <w:sz w:val="24"/>
          <w:szCs w:val="24"/>
        </w:rPr>
        <w:t>a munkáját azonban el kell látnunk</w:t>
      </w:r>
      <w:r w:rsidR="00DC24ED">
        <w:rPr>
          <w:rFonts w:ascii="Times New Roman" w:hAnsi="Times New Roman" w:cs="Times New Roman"/>
          <w:sz w:val="24"/>
          <w:szCs w:val="24"/>
        </w:rPr>
        <w:t>.</w:t>
      </w:r>
      <w:r w:rsidR="00DD60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A82" w:rsidRDefault="00F51A82" w:rsidP="008D46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DC0" w:rsidRPr="00174C6D" w:rsidRDefault="00174C6D" w:rsidP="008D46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C6D">
        <w:rPr>
          <w:rFonts w:ascii="Times New Roman" w:hAnsi="Times New Roman" w:cs="Times New Roman"/>
          <w:b/>
          <w:sz w:val="24"/>
          <w:szCs w:val="24"/>
        </w:rPr>
        <w:t>Képzettség, továbbképzés</w:t>
      </w:r>
    </w:p>
    <w:p w:rsidR="009F62B9" w:rsidRDefault="005C7C3C" w:rsidP="008D46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esetkezelő team tagjai mindannyian felsőfokú szakirányú végzetséggel rendelkeznek</w:t>
      </w:r>
      <w:r w:rsidR="000D4413">
        <w:rPr>
          <w:rFonts w:ascii="Times New Roman" w:hAnsi="Times New Roman" w:cs="Times New Roman"/>
          <w:sz w:val="24"/>
          <w:szCs w:val="24"/>
        </w:rPr>
        <w:t>, csakúgy, mint a szállásnyújtók közül hárman.</w:t>
      </w:r>
      <w:r w:rsidR="00CF1F2E">
        <w:rPr>
          <w:rFonts w:ascii="Times New Roman" w:hAnsi="Times New Roman" w:cs="Times New Roman"/>
          <w:sz w:val="24"/>
          <w:szCs w:val="24"/>
        </w:rPr>
        <w:t xml:space="preserve"> </w:t>
      </w:r>
      <w:r w:rsidR="000D4413">
        <w:rPr>
          <w:rFonts w:ascii="Times New Roman" w:hAnsi="Times New Roman" w:cs="Times New Roman"/>
          <w:sz w:val="24"/>
          <w:szCs w:val="24"/>
        </w:rPr>
        <w:t>Egyiküknek középfokú szakirányú végzettsége van</w:t>
      </w:r>
      <w:r w:rsidR="00F4437C">
        <w:rPr>
          <w:rFonts w:ascii="Times New Roman" w:hAnsi="Times New Roman" w:cs="Times New Roman"/>
          <w:sz w:val="24"/>
          <w:szCs w:val="24"/>
        </w:rPr>
        <w:t xml:space="preserve">, az újonnan felvett Balázs Istvánné pedig teológus diplomával rendelkezik, és </w:t>
      </w:r>
      <w:r w:rsidR="00E95DBA">
        <w:rPr>
          <w:rFonts w:ascii="Times New Roman" w:hAnsi="Times New Roman" w:cs="Times New Roman"/>
          <w:sz w:val="24"/>
          <w:szCs w:val="24"/>
        </w:rPr>
        <w:t>hamarosan végez, mint mentálhigiénés segítő szakember.</w:t>
      </w:r>
      <w:r w:rsidR="00DB66DC">
        <w:rPr>
          <w:rFonts w:ascii="Times New Roman" w:hAnsi="Times New Roman" w:cs="Times New Roman"/>
          <w:sz w:val="24"/>
          <w:szCs w:val="24"/>
        </w:rPr>
        <w:t xml:space="preserve"> Ezzel csatlakoz</w:t>
      </w:r>
      <w:r w:rsidR="00FF5A0F">
        <w:rPr>
          <w:rFonts w:ascii="Times New Roman" w:hAnsi="Times New Roman" w:cs="Times New Roman"/>
          <w:sz w:val="24"/>
          <w:szCs w:val="24"/>
        </w:rPr>
        <w:t>ni fog</w:t>
      </w:r>
      <w:r w:rsidR="00DB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6DC">
        <w:rPr>
          <w:rFonts w:ascii="Times New Roman" w:hAnsi="Times New Roman" w:cs="Times New Roman"/>
          <w:sz w:val="24"/>
          <w:szCs w:val="24"/>
        </w:rPr>
        <w:t>Jendrusz</w:t>
      </w:r>
      <w:proofErr w:type="spellEnd"/>
      <w:r w:rsidR="00DB66DC">
        <w:rPr>
          <w:rFonts w:ascii="Times New Roman" w:hAnsi="Times New Roman" w:cs="Times New Roman"/>
          <w:sz w:val="24"/>
          <w:szCs w:val="24"/>
        </w:rPr>
        <w:t xml:space="preserve"> Máriához, aki </w:t>
      </w:r>
      <w:r w:rsidR="00FF5A0F">
        <w:rPr>
          <w:rFonts w:ascii="Times New Roman" w:hAnsi="Times New Roman" w:cs="Times New Roman"/>
          <w:sz w:val="24"/>
          <w:szCs w:val="24"/>
        </w:rPr>
        <w:t xml:space="preserve">szintén kiegészítette </w:t>
      </w:r>
      <w:r w:rsidR="00DB66DC">
        <w:rPr>
          <w:rFonts w:ascii="Times New Roman" w:hAnsi="Times New Roman" w:cs="Times New Roman"/>
          <w:sz w:val="24"/>
          <w:szCs w:val="24"/>
        </w:rPr>
        <w:t>a</w:t>
      </w:r>
      <w:r w:rsidR="00FF5A0F">
        <w:rPr>
          <w:rFonts w:ascii="Times New Roman" w:hAnsi="Times New Roman" w:cs="Times New Roman"/>
          <w:sz w:val="24"/>
          <w:szCs w:val="24"/>
        </w:rPr>
        <w:t>z alapvégzettségét a</w:t>
      </w:r>
      <w:r w:rsidR="00DB66DC">
        <w:rPr>
          <w:rFonts w:ascii="Times New Roman" w:hAnsi="Times New Roman" w:cs="Times New Roman"/>
          <w:sz w:val="24"/>
          <w:szCs w:val="24"/>
        </w:rPr>
        <w:t xml:space="preserve"> mentálhigiéné</w:t>
      </w:r>
      <w:r w:rsidR="00FF5A0F">
        <w:rPr>
          <w:rFonts w:ascii="Times New Roman" w:hAnsi="Times New Roman" w:cs="Times New Roman"/>
          <w:sz w:val="24"/>
          <w:szCs w:val="24"/>
        </w:rPr>
        <w:t>s segítő szakember diplomával.</w:t>
      </w:r>
      <w:r w:rsidR="00304869">
        <w:rPr>
          <w:rFonts w:ascii="Times New Roman" w:hAnsi="Times New Roman" w:cs="Times New Roman"/>
          <w:sz w:val="24"/>
          <w:szCs w:val="24"/>
        </w:rPr>
        <w:t xml:space="preserve"> </w:t>
      </w:r>
      <w:r w:rsidR="007142B1">
        <w:rPr>
          <w:rFonts w:ascii="Times New Roman" w:hAnsi="Times New Roman" w:cs="Times New Roman"/>
          <w:sz w:val="24"/>
          <w:szCs w:val="24"/>
        </w:rPr>
        <w:t xml:space="preserve">Rajtuk kívül a team 3 tagjának van több diplomája. Mészáros Andrea a szociálpedagógus végzettsége mellett szociálpolitikus, </w:t>
      </w:r>
      <w:proofErr w:type="spellStart"/>
      <w:r w:rsidR="007142B1">
        <w:rPr>
          <w:rFonts w:ascii="Times New Roman" w:hAnsi="Times New Roman" w:cs="Times New Roman"/>
          <w:sz w:val="24"/>
          <w:szCs w:val="24"/>
        </w:rPr>
        <w:t>Naszvadi</w:t>
      </w:r>
      <w:proofErr w:type="spellEnd"/>
      <w:r w:rsidR="007142B1">
        <w:rPr>
          <w:rFonts w:ascii="Times New Roman" w:hAnsi="Times New Roman" w:cs="Times New Roman"/>
          <w:sz w:val="24"/>
          <w:szCs w:val="24"/>
        </w:rPr>
        <w:t xml:space="preserve"> Réka szociálpedagógus és szociális munkás, Poórné Rozsnyai Zsuzsannának pedig </w:t>
      </w:r>
      <w:r w:rsidR="0068704E">
        <w:rPr>
          <w:rFonts w:ascii="Times New Roman" w:hAnsi="Times New Roman" w:cs="Times New Roman"/>
          <w:sz w:val="24"/>
          <w:szCs w:val="24"/>
        </w:rPr>
        <w:t xml:space="preserve">két diplomája is van a szociális munka mellett (személyügyi szakigazgatási szervező és politológus). </w:t>
      </w:r>
      <w:proofErr w:type="spellStart"/>
      <w:r w:rsidR="0068704E">
        <w:rPr>
          <w:rFonts w:ascii="Times New Roman" w:hAnsi="Times New Roman" w:cs="Times New Roman"/>
          <w:sz w:val="24"/>
          <w:szCs w:val="24"/>
        </w:rPr>
        <w:t>Naszvadi</w:t>
      </w:r>
      <w:proofErr w:type="spellEnd"/>
      <w:r w:rsidR="0068704E">
        <w:rPr>
          <w:rFonts w:ascii="Times New Roman" w:hAnsi="Times New Roman" w:cs="Times New Roman"/>
          <w:sz w:val="24"/>
          <w:szCs w:val="24"/>
        </w:rPr>
        <w:t xml:space="preserve"> Réka és Poórné Rozsnyai Zsuzsanna </w:t>
      </w:r>
      <w:r w:rsidR="0070011D">
        <w:rPr>
          <w:rFonts w:ascii="Times New Roman" w:hAnsi="Times New Roman" w:cs="Times New Roman"/>
          <w:sz w:val="24"/>
          <w:szCs w:val="24"/>
        </w:rPr>
        <w:t>letette</w:t>
      </w:r>
      <w:r w:rsidR="0068704E">
        <w:rPr>
          <w:rFonts w:ascii="Times New Roman" w:hAnsi="Times New Roman" w:cs="Times New Roman"/>
          <w:sz w:val="24"/>
          <w:szCs w:val="24"/>
        </w:rPr>
        <w:t xml:space="preserve"> a szoc</w:t>
      </w:r>
      <w:r w:rsidR="0070011D">
        <w:rPr>
          <w:rFonts w:ascii="Times New Roman" w:hAnsi="Times New Roman" w:cs="Times New Roman"/>
          <w:sz w:val="24"/>
          <w:szCs w:val="24"/>
        </w:rPr>
        <w:t xml:space="preserve">iális </w:t>
      </w:r>
      <w:r w:rsidR="0068704E">
        <w:rPr>
          <w:rFonts w:ascii="Times New Roman" w:hAnsi="Times New Roman" w:cs="Times New Roman"/>
          <w:sz w:val="24"/>
          <w:szCs w:val="24"/>
        </w:rPr>
        <w:t xml:space="preserve">szakvizsgát hajléktalanellátás </w:t>
      </w:r>
      <w:r w:rsidR="0070011D">
        <w:rPr>
          <w:rFonts w:ascii="Times New Roman" w:hAnsi="Times New Roman" w:cs="Times New Roman"/>
          <w:sz w:val="24"/>
          <w:szCs w:val="24"/>
        </w:rPr>
        <w:t>témakörből.</w:t>
      </w:r>
      <w:r w:rsidR="000700C5">
        <w:rPr>
          <w:rFonts w:ascii="Times New Roman" w:hAnsi="Times New Roman" w:cs="Times New Roman"/>
          <w:sz w:val="24"/>
          <w:szCs w:val="24"/>
        </w:rPr>
        <w:t xml:space="preserve"> </w:t>
      </w:r>
      <w:r w:rsidR="005D7947">
        <w:rPr>
          <w:rFonts w:ascii="Times New Roman" w:hAnsi="Times New Roman" w:cs="Times New Roman"/>
          <w:sz w:val="24"/>
          <w:szCs w:val="24"/>
        </w:rPr>
        <w:t xml:space="preserve">A recepciós munkatársak is szakképzettek. </w:t>
      </w:r>
      <w:proofErr w:type="spellStart"/>
      <w:r w:rsidR="005D7947">
        <w:rPr>
          <w:rFonts w:ascii="Times New Roman" w:hAnsi="Times New Roman" w:cs="Times New Roman"/>
          <w:sz w:val="24"/>
          <w:szCs w:val="24"/>
        </w:rPr>
        <w:t>Hudácsek</w:t>
      </w:r>
      <w:proofErr w:type="spellEnd"/>
      <w:r w:rsidR="005D7947">
        <w:rPr>
          <w:rFonts w:ascii="Times New Roman" w:hAnsi="Times New Roman" w:cs="Times New Roman"/>
          <w:sz w:val="24"/>
          <w:szCs w:val="24"/>
        </w:rPr>
        <w:t xml:space="preserve"> Teodóráról már ejtettünk szót</w:t>
      </w:r>
      <w:r w:rsidR="006C3DE1">
        <w:rPr>
          <w:rFonts w:ascii="Times New Roman" w:hAnsi="Times New Roman" w:cs="Times New Roman"/>
          <w:sz w:val="24"/>
          <w:szCs w:val="24"/>
        </w:rPr>
        <w:t>.</w:t>
      </w:r>
      <w:r w:rsidR="005D7947">
        <w:rPr>
          <w:rFonts w:ascii="Times New Roman" w:hAnsi="Times New Roman" w:cs="Times New Roman"/>
          <w:sz w:val="24"/>
          <w:szCs w:val="24"/>
        </w:rPr>
        <w:t xml:space="preserve"> </w:t>
      </w:r>
      <w:r w:rsidR="006C3DE1">
        <w:rPr>
          <w:rFonts w:ascii="Times New Roman" w:hAnsi="Times New Roman" w:cs="Times New Roman"/>
          <w:sz w:val="24"/>
          <w:szCs w:val="24"/>
        </w:rPr>
        <w:t>A</w:t>
      </w:r>
      <w:r w:rsidR="005D7947">
        <w:rPr>
          <w:rFonts w:ascii="Times New Roman" w:hAnsi="Times New Roman" w:cs="Times New Roman"/>
          <w:sz w:val="24"/>
          <w:szCs w:val="24"/>
        </w:rPr>
        <w:t xml:space="preserve"> </w:t>
      </w:r>
      <w:r w:rsidR="006C3DE1">
        <w:rPr>
          <w:rFonts w:ascii="Times New Roman" w:hAnsi="Times New Roman" w:cs="Times New Roman"/>
          <w:sz w:val="24"/>
          <w:szCs w:val="24"/>
        </w:rPr>
        <w:t xml:space="preserve">team többi tagja </w:t>
      </w:r>
      <w:r w:rsidR="005D7947">
        <w:rPr>
          <w:rFonts w:ascii="Times New Roman" w:hAnsi="Times New Roman" w:cs="Times New Roman"/>
          <w:sz w:val="24"/>
          <w:szCs w:val="24"/>
        </w:rPr>
        <w:t xml:space="preserve">közül </w:t>
      </w:r>
      <w:r w:rsidR="006C3DE1">
        <w:rPr>
          <w:rFonts w:ascii="Times New Roman" w:hAnsi="Times New Roman" w:cs="Times New Roman"/>
          <w:sz w:val="24"/>
          <w:szCs w:val="24"/>
        </w:rPr>
        <w:t>négynek szociális asszisztens végzettsége van</w:t>
      </w:r>
      <w:r w:rsidR="00E17A9E">
        <w:rPr>
          <w:rFonts w:ascii="Times New Roman" w:hAnsi="Times New Roman" w:cs="Times New Roman"/>
          <w:sz w:val="24"/>
          <w:szCs w:val="24"/>
        </w:rPr>
        <w:t>.</w:t>
      </w:r>
      <w:r w:rsidR="006C3DE1">
        <w:rPr>
          <w:rFonts w:ascii="Times New Roman" w:hAnsi="Times New Roman" w:cs="Times New Roman"/>
          <w:sz w:val="24"/>
          <w:szCs w:val="24"/>
        </w:rPr>
        <w:t xml:space="preserve"> </w:t>
      </w:r>
      <w:r w:rsidR="00E17A9E">
        <w:rPr>
          <w:rFonts w:ascii="Times New Roman" w:hAnsi="Times New Roman" w:cs="Times New Roman"/>
          <w:sz w:val="24"/>
          <w:szCs w:val="24"/>
        </w:rPr>
        <w:t>A</w:t>
      </w:r>
      <w:r w:rsidR="006C3DE1">
        <w:rPr>
          <w:rFonts w:ascii="Times New Roman" w:hAnsi="Times New Roman" w:cs="Times New Roman"/>
          <w:sz w:val="24"/>
          <w:szCs w:val="24"/>
        </w:rPr>
        <w:t xml:space="preserve">z ötödik kollégának nincs középfokú végzettsége, </w:t>
      </w:r>
      <w:r w:rsidR="00E17A9E">
        <w:rPr>
          <w:rFonts w:ascii="Times New Roman" w:hAnsi="Times New Roman" w:cs="Times New Roman"/>
          <w:sz w:val="24"/>
          <w:szCs w:val="24"/>
        </w:rPr>
        <w:t xml:space="preserve">van azonban </w:t>
      </w:r>
      <w:r w:rsidR="006C3DE1">
        <w:rPr>
          <w:rFonts w:ascii="Times New Roman" w:hAnsi="Times New Roman" w:cs="Times New Roman"/>
          <w:sz w:val="24"/>
          <w:szCs w:val="24"/>
        </w:rPr>
        <w:t>szociális gondozó és ápoló szakképzettsége</w:t>
      </w:r>
      <w:r w:rsidR="00857D99">
        <w:rPr>
          <w:rFonts w:ascii="Times New Roman" w:hAnsi="Times New Roman" w:cs="Times New Roman"/>
          <w:sz w:val="24"/>
          <w:szCs w:val="24"/>
        </w:rPr>
        <w:t>, valamint</w:t>
      </w:r>
      <w:r w:rsidR="00E17A9E">
        <w:rPr>
          <w:rFonts w:ascii="Times New Roman" w:hAnsi="Times New Roman" w:cs="Times New Roman"/>
          <w:sz w:val="24"/>
          <w:szCs w:val="24"/>
        </w:rPr>
        <w:t xml:space="preserve"> több évtizedes szakmai tapasztalata. </w:t>
      </w:r>
      <w:r w:rsidR="006C3DE1">
        <w:rPr>
          <w:rFonts w:ascii="Times New Roman" w:hAnsi="Times New Roman" w:cs="Times New Roman"/>
          <w:sz w:val="24"/>
          <w:szCs w:val="24"/>
        </w:rPr>
        <w:t xml:space="preserve">  </w:t>
      </w:r>
      <w:r w:rsidR="005D7947">
        <w:rPr>
          <w:rFonts w:ascii="Times New Roman" w:hAnsi="Times New Roman" w:cs="Times New Roman"/>
          <w:sz w:val="24"/>
          <w:szCs w:val="24"/>
        </w:rPr>
        <w:t xml:space="preserve">  </w:t>
      </w:r>
      <w:r w:rsidR="00E95DBA">
        <w:rPr>
          <w:rFonts w:ascii="Times New Roman" w:hAnsi="Times New Roman" w:cs="Times New Roman"/>
          <w:sz w:val="24"/>
          <w:szCs w:val="24"/>
        </w:rPr>
        <w:t xml:space="preserve"> </w:t>
      </w:r>
      <w:r w:rsidR="000D4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FCC" w:rsidRPr="00AA3D4F" w:rsidRDefault="00237AB4" w:rsidP="008D46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Gyáli Szállás munkatársai 2017-ben </w:t>
      </w:r>
      <w:r w:rsidR="00D91186">
        <w:rPr>
          <w:rFonts w:ascii="Times New Roman" w:hAnsi="Times New Roman" w:cs="Times New Roman"/>
          <w:sz w:val="24"/>
          <w:szCs w:val="24"/>
        </w:rPr>
        <w:t>számos tanfolyamon képezték tovább magukat</w:t>
      </w:r>
      <w:r w:rsidR="00D637BC">
        <w:rPr>
          <w:rFonts w:ascii="Times New Roman" w:hAnsi="Times New Roman" w:cs="Times New Roman"/>
          <w:sz w:val="24"/>
          <w:szCs w:val="24"/>
        </w:rPr>
        <w:t>, mindegyik munkakörből</w:t>
      </w:r>
      <w:r w:rsidR="00D91186">
        <w:rPr>
          <w:rFonts w:ascii="Times New Roman" w:hAnsi="Times New Roman" w:cs="Times New Roman"/>
          <w:sz w:val="24"/>
          <w:szCs w:val="24"/>
        </w:rPr>
        <w:t>.</w:t>
      </w:r>
      <w:r w:rsidR="004D17B5">
        <w:rPr>
          <w:rFonts w:ascii="Times New Roman" w:hAnsi="Times New Roman" w:cs="Times New Roman"/>
          <w:sz w:val="24"/>
          <w:szCs w:val="24"/>
        </w:rPr>
        <w:t xml:space="preserve"> </w:t>
      </w:r>
      <w:r w:rsidR="008C24A3">
        <w:rPr>
          <w:rFonts w:ascii="Times New Roman" w:hAnsi="Times New Roman" w:cs="Times New Roman"/>
          <w:sz w:val="24"/>
          <w:szCs w:val="24"/>
        </w:rPr>
        <w:t xml:space="preserve">Ezek: </w:t>
      </w:r>
      <w:r w:rsidR="00D91186" w:rsidRPr="008C24A3">
        <w:rPr>
          <w:rFonts w:ascii="Times New Roman" w:hAnsi="Times New Roman"/>
          <w:sz w:val="24"/>
          <w:szCs w:val="24"/>
        </w:rPr>
        <w:t xml:space="preserve">Függőségek, </w:t>
      </w:r>
      <w:proofErr w:type="spellStart"/>
      <w:r w:rsidR="00D91186" w:rsidRPr="008C24A3">
        <w:rPr>
          <w:rFonts w:ascii="Times New Roman" w:hAnsi="Times New Roman"/>
          <w:sz w:val="24"/>
          <w:szCs w:val="24"/>
        </w:rPr>
        <w:t>addikciók</w:t>
      </w:r>
      <w:proofErr w:type="spellEnd"/>
      <w:r w:rsidR="00D91186" w:rsidRPr="008C24A3">
        <w:rPr>
          <w:rFonts w:ascii="Times New Roman" w:hAnsi="Times New Roman"/>
          <w:sz w:val="24"/>
          <w:szCs w:val="24"/>
        </w:rPr>
        <w:t>, terápiák</w:t>
      </w:r>
      <w:r w:rsidR="00D637BC" w:rsidRPr="008C24A3">
        <w:rPr>
          <w:rFonts w:ascii="Times New Roman" w:hAnsi="Times New Roman"/>
          <w:sz w:val="24"/>
          <w:szCs w:val="24"/>
        </w:rPr>
        <w:t xml:space="preserve"> – két kolléga</w:t>
      </w:r>
      <w:r w:rsidR="00F40F6D" w:rsidRPr="008C24A3">
        <w:rPr>
          <w:rFonts w:ascii="Times New Roman" w:hAnsi="Times New Roman"/>
          <w:sz w:val="24"/>
          <w:szCs w:val="24"/>
        </w:rPr>
        <w:t xml:space="preserve"> (szállásnyújtó</w:t>
      </w:r>
      <w:r w:rsidR="001528D5" w:rsidRPr="008C24A3">
        <w:rPr>
          <w:rFonts w:ascii="Times New Roman" w:hAnsi="Times New Roman"/>
          <w:sz w:val="24"/>
          <w:szCs w:val="24"/>
        </w:rPr>
        <w:t xml:space="preserve">, </w:t>
      </w:r>
      <w:r w:rsidR="00F40F6D" w:rsidRPr="008C24A3">
        <w:rPr>
          <w:rFonts w:ascii="Times New Roman" w:hAnsi="Times New Roman"/>
          <w:sz w:val="24"/>
          <w:szCs w:val="24"/>
        </w:rPr>
        <w:t>recepciós)</w:t>
      </w:r>
      <w:r w:rsidR="008C24A3">
        <w:rPr>
          <w:rFonts w:ascii="Times New Roman" w:hAnsi="Times New Roman" w:cs="Times New Roman"/>
          <w:sz w:val="24"/>
          <w:szCs w:val="24"/>
        </w:rPr>
        <w:t xml:space="preserve">; </w:t>
      </w:r>
      <w:r w:rsidR="00D637BC" w:rsidRPr="008C24A3">
        <w:rPr>
          <w:rFonts w:ascii="Times New Roman" w:hAnsi="Times New Roman"/>
          <w:sz w:val="24"/>
          <w:szCs w:val="24"/>
        </w:rPr>
        <w:t>Interjútechnikák</w:t>
      </w:r>
      <w:r w:rsidR="00F40F6D" w:rsidRPr="008C24A3">
        <w:rPr>
          <w:rFonts w:ascii="Times New Roman" w:hAnsi="Times New Roman"/>
          <w:sz w:val="24"/>
          <w:szCs w:val="24"/>
        </w:rPr>
        <w:t xml:space="preserve"> – három munkatárs (esetkezelő, szállásnyújtó, recepciós)</w:t>
      </w:r>
      <w:r w:rsidR="008C24A3">
        <w:rPr>
          <w:rFonts w:ascii="Times New Roman" w:hAnsi="Times New Roman" w:cs="Times New Roman"/>
          <w:sz w:val="24"/>
          <w:szCs w:val="24"/>
        </w:rPr>
        <w:t xml:space="preserve">; </w:t>
      </w:r>
      <w:r w:rsidR="00F40F6D" w:rsidRPr="008C24A3">
        <w:rPr>
          <w:rFonts w:ascii="Times New Roman" w:hAnsi="Times New Roman"/>
          <w:sz w:val="24"/>
          <w:szCs w:val="24"/>
        </w:rPr>
        <w:t>PTSD – két kolléga (</w:t>
      </w:r>
      <w:r w:rsidR="001528D5" w:rsidRPr="008C24A3">
        <w:rPr>
          <w:rFonts w:ascii="Times New Roman" w:hAnsi="Times New Roman"/>
          <w:sz w:val="24"/>
          <w:szCs w:val="24"/>
        </w:rPr>
        <w:t xml:space="preserve">recepciós, </w:t>
      </w:r>
      <w:r w:rsidR="00F40F6D" w:rsidRPr="008C24A3">
        <w:rPr>
          <w:rFonts w:ascii="Times New Roman" w:hAnsi="Times New Roman"/>
          <w:sz w:val="24"/>
          <w:szCs w:val="24"/>
        </w:rPr>
        <w:t>szállásny</w:t>
      </w:r>
      <w:r w:rsidR="001528D5" w:rsidRPr="008C24A3">
        <w:rPr>
          <w:rFonts w:ascii="Times New Roman" w:hAnsi="Times New Roman"/>
          <w:sz w:val="24"/>
          <w:szCs w:val="24"/>
        </w:rPr>
        <w:t>újtó)</w:t>
      </w:r>
      <w:r w:rsidR="008C24A3">
        <w:rPr>
          <w:rFonts w:ascii="Times New Roman" w:hAnsi="Times New Roman" w:cs="Times New Roman"/>
          <w:sz w:val="24"/>
          <w:szCs w:val="24"/>
        </w:rPr>
        <w:t>;</w:t>
      </w:r>
      <w:r w:rsidR="00AA3D4F">
        <w:rPr>
          <w:rFonts w:ascii="Times New Roman" w:hAnsi="Times New Roman" w:cs="Times New Roman"/>
          <w:sz w:val="24"/>
          <w:szCs w:val="24"/>
        </w:rPr>
        <w:t xml:space="preserve"> </w:t>
      </w:r>
      <w:r w:rsidR="001528D5" w:rsidRPr="008C24A3">
        <w:rPr>
          <w:rFonts w:ascii="Times New Roman" w:hAnsi="Times New Roman"/>
          <w:sz w:val="24"/>
          <w:szCs w:val="24"/>
        </w:rPr>
        <w:t xml:space="preserve">Családdinamikai ismeretek – két </w:t>
      </w:r>
      <w:r w:rsidR="00D563D8" w:rsidRPr="008C24A3">
        <w:rPr>
          <w:rFonts w:ascii="Times New Roman" w:hAnsi="Times New Roman"/>
          <w:sz w:val="24"/>
          <w:szCs w:val="24"/>
        </w:rPr>
        <w:t>munkatárs</w:t>
      </w:r>
      <w:r w:rsidR="001528D5" w:rsidRPr="008C24A3">
        <w:rPr>
          <w:rFonts w:ascii="Times New Roman" w:hAnsi="Times New Roman"/>
          <w:sz w:val="24"/>
          <w:szCs w:val="24"/>
        </w:rPr>
        <w:t xml:space="preserve"> (szállásnyújtó, esetkezelő)</w:t>
      </w:r>
      <w:r w:rsidR="008C24A3">
        <w:rPr>
          <w:rFonts w:ascii="Times New Roman" w:hAnsi="Times New Roman" w:cs="Times New Roman"/>
          <w:sz w:val="24"/>
          <w:szCs w:val="24"/>
        </w:rPr>
        <w:t>;</w:t>
      </w:r>
      <w:r w:rsidR="00AA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8D5" w:rsidRPr="008C24A3">
        <w:rPr>
          <w:rFonts w:ascii="Times New Roman" w:hAnsi="Times New Roman"/>
          <w:sz w:val="24"/>
          <w:szCs w:val="24"/>
        </w:rPr>
        <w:t>Coaching</w:t>
      </w:r>
      <w:proofErr w:type="spellEnd"/>
      <w:r w:rsidR="001528D5" w:rsidRPr="008C24A3">
        <w:rPr>
          <w:rFonts w:ascii="Times New Roman" w:hAnsi="Times New Roman"/>
          <w:sz w:val="24"/>
          <w:szCs w:val="24"/>
        </w:rPr>
        <w:t xml:space="preserve"> szemlélet a szociális munkában – egy esetkezelő </w:t>
      </w:r>
      <w:r w:rsidR="00D563D8" w:rsidRPr="008C24A3">
        <w:rPr>
          <w:rFonts w:ascii="Times New Roman" w:hAnsi="Times New Roman"/>
          <w:sz w:val="24"/>
          <w:szCs w:val="24"/>
        </w:rPr>
        <w:t>kolléga</w:t>
      </w:r>
      <w:r w:rsidR="008C24A3">
        <w:rPr>
          <w:rFonts w:ascii="Times New Roman" w:hAnsi="Times New Roman" w:cs="Times New Roman"/>
          <w:sz w:val="24"/>
          <w:szCs w:val="24"/>
        </w:rPr>
        <w:t xml:space="preserve">; </w:t>
      </w:r>
      <w:r w:rsidR="00D563D8" w:rsidRPr="008C24A3">
        <w:rPr>
          <w:rFonts w:ascii="Times New Roman" w:hAnsi="Times New Roman"/>
          <w:sz w:val="24"/>
          <w:szCs w:val="24"/>
        </w:rPr>
        <w:t>Szociális munka pszichiátriai betegekkel – egy esetkezelő kolléga</w:t>
      </w:r>
      <w:r w:rsidR="00AA3D4F">
        <w:rPr>
          <w:rFonts w:ascii="Times New Roman" w:hAnsi="Times New Roman"/>
          <w:sz w:val="24"/>
          <w:szCs w:val="24"/>
        </w:rPr>
        <w:t>.</w:t>
      </w:r>
      <w:r w:rsidR="00AA3D4F">
        <w:rPr>
          <w:rFonts w:ascii="Times New Roman" w:hAnsi="Times New Roman" w:cs="Times New Roman"/>
          <w:sz w:val="24"/>
          <w:szCs w:val="24"/>
        </w:rPr>
        <w:t xml:space="preserve"> </w:t>
      </w:r>
      <w:r w:rsidR="00571A7F">
        <w:rPr>
          <w:rFonts w:ascii="Times New Roman" w:hAnsi="Times New Roman"/>
          <w:sz w:val="24"/>
          <w:szCs w:val="24"/>
        </w:rPr>
        <w:t>Ezen kívül h</w:t>
      </w:r>
      <w:r w:rsidR="00F24BDA">
        <w:rPr>
          <w:rFonts w:ascii="Times New Roman" w:hAnsi="Times New Roman"/>
          <w:sz w:val="24"/>
          <w:szCs w:val="24"/>
        </w:rPr>
        <w:t>eten</w:t>
      </w:r>
      <w:r w:rsidR="00AA3D4F">
        <w:rPr>
          <w:rFonts w:ascii="Times New Roman" w:hAnsi="Times New Roman"/>
          <w:sz w:val="24"/>
          <w:szCs w:val="24"/>
        </w:rPr>
        <w:t xml:space="preserve"> vettek részt</w:t>
      </w:r>
      <w:r w:rsidR="00571A7F">
        <w:rPr>
          <w:rFonts w:ascii="Times New Roman" w:hAnsi="Times New Roman"/>
          <w:sz w:val="24"/>
          <w:szCs w:val="24"/>
        </w:rPr>
        <w:t xml:space="preserve"> a Foglalkoztatási, </w:t>
      </w:r>
      <w:r w:rsidR="00870695">
        <w:rPr>
          <w:rFonts w:ascii="Times New Roman" w:hAnsi="Times New Roman"/>
          <w:sz w:val="24"/>
          <w:szCs w:val="24"/>
        </w:rPr>
        <w:t xml:space="preserve">egy </w:t>
      </w:r>
      <w:r w:rsidR="00B13CE7">
        <w:rPr>
          <w:rFonts w:ascii="Times New Roman" w:hAnsi="Times New Roman"/>
          <w:sz w:val="24"/>
          <w:szCs w:val="24"/>
        </w:rPr>
        <w:t>munkatársunk pedig</w:t>
      </w:r>
      <w:r w:rsidR="00571A7F">
        <w:rPr>
          <w:rFonts w:ascii="Times New Roman" w:hAnsi="Times New Roman"/>
          <w:sz w:val="24"/>
          <w:szCs w:val="24"/>
        </w:rPr>
        <w:t xml:space="preserve"> a</w:t>
      </w:r>
      <w:r w:rsidR="00B13CE7">
        <w:rPr>
          <w:rFonts w:ascii="Times New Roman" w:hAnsi="Times New Roman"/>
          <w:sz w:val="24"/>
          <w:szCs w:val="24"/>
        </w:rPr>
        <w:t>z</w:t>
      </w:r>
      <w:r w:rsidR="00571A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1A7F">
        <w:rPr>
          <w:rFonts w:ascii="Times New Roman" w:hAnsi="Times New Roman"/>
          <w:sz w:val="24"/>
          <w:szCs w:val="24"/>
        </w:rPr>
        <w:t>Addictus</w:t>
      </w:r>
      <w:proofErr w:type="spellEnd"/>
      <w:r w:rsidR="00571A7F">
        <w:rPr>
          <w:rFonts w:ascii="Times New Roman" w:hAnsi="Times New Roman"/>
          <w:sz w:val="24"/>
          <w:szCs w:val="24"/>
        </w:rPr>
        <w:t xml:space="preserve"> szakmai műhely</w:t>
      </w:r>
      <w:r w:rsidR="00AA3D4F">
        <w:rPr>
          <w:rFonts w:ascii="Times New Roman" w:hAnsi="Times New Roman"/>
          <w:sz w:val="24"/>
          <w:szCs w:val="24"/>
        </w:rPr>
        <w:t>en</w:t>
      </w:r>
      <w:r w:rsidR="00571A7F">
        <w:rPr>
          <w:rFonts w:ascii="Times New Roman" w:hAnsi="Times New Roman"/>
          <w:sz w:val="24"/>
          <w:szCs w:val="24"/>
        </w:rPr>
        <w:t xml:space="preserve">. </w:t>
      </w:r>
      <w:r w:rsidR="002E7155">
        <w:rPr>
          <w:rFonts w:ascii="Times New Roman" w:hAnsi="Times New Roman"/>
          <w:sz w:val="24"/>
          <w:szCs w:val="24"/>
        </w:rPr>
        <w:t xml:space="preserve">2016-ban </w:t>
      </w:r>
      <w:r w:rsidR="001E5969">
        <w:rPr>
          <w:rFonts w:ascii="Times New Roman" w:hAnsi="Times New Roman"/>
          <w:sz w:val="24"/>
          <w:szCs w:val="24"/>
        </w:rPr>
        <w:t>a szállásnyújtó és recepciós team</w:t>
      </w:r>
      <w:r w:rsidR="00B13CE7">
        <w:rPr>
          <w:rFonts w:ascii="Times New Roman" w:hAnsi="Times New Roman"/>
          <w:sz w:val="24"/>
          <w:szCs w:val="24"/>
        </w:rPr>
        <w:t xml:space="preserve"> 6 új taggal bővült</w:t>
      </w:r>
      <w:r w:rsidR="001E5969">
        <w:rPr>
          <w:rFonts w:ascii="Times New Roman" w:hAnsi="Times New Roman"/>
          <w:sz w:val="24"/>
          <w:szCs w:val="24"/>
        </w:rPr>
        <w:t>, akik közül öten még 2017-ben is jártak a Gyakornok</w:t>
      </w:r>
      <w:r w:rsidR="00AA3D4F">
        <w:rPr>
          <w:rFonts w:ascii="Times New Roman" w:hAnsi="Times New Roman"/>
          <w:sz w:val="24"/>
          <w:szCs w:val="24"/>
        </w:rPr>
        <w:t>i</w:t>
      </w:r>
      <w:r w:rsidR="001E5969">
        <w:rPr>
          <w:rFonts w:ascii="Times New Roman" w:hAnsi="Times New Roman"/>
          <w:sz w:val="24"/>
          <w:szCs w:val="24"/>
        </w:rPr>
        <w:t xml:space="preserve"> képzésre.</w:t>
      </w:r>
      <w:r w:rsidR="00AA3D4F">
        <w:rPr>
          <w:rFonts w:ascii="Times New Roman" w:hAnsi="Times New Roman"/>
          <w:sz w:val="24"/>
          <w:szCs w:val="24"/>
        </w:rPr>
        <w:t xml:space="preserve"> Emellett k</w:t>
      </w:r>
      <w:r w:rsidR="00693E7A">
        <w:rPr>
          <w:rFonts w:ascii="Times New Roman" w:hAnsi="Times New Roman"/>
          <w:sz w:val="24"/>
          <w:szCs w:val="24"/>
        </w:rPr>
        <w:t>ét kollég</w:t>
      </w:r>
      <w:r w:rsidR="000B6A7C">
        <w:rPr>
          <w:rFonts w:ascii="Times New Roman" w:hAnsi="Times New Roman"/>
          <w:sz w:val="24"/>
          <w:szCs w:val="24"/>
        </w:rPr>
        <w:t xml:space="preserve">ánk részt vett a Hajléktalanellátás Országos Konferenciáján, Balatonföldváron. </w:t>
      </w:r>
    </w:p>
    <w:p w:rsidR="00677268" w:rsidRDefault="00677268" w:rsidP="008D46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57D99" w:rsidRPr="006E6283" w:rsidRDefault="00857D99" w:rsidP="008D467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6283">
        <w:rPr>
          <w:rFonts w:ascii="Times New Roman" w:hAnsi="Times New Roman"/>
          <w:b/>
          <w:sz w:val="24"/>
          <w:szCs w:val="24"/>
        </w:rPr>
        <w:t>A szállás vezetésében történt változások</w:t>
      </w:r>
    </w:p>
    <w:p w:rsidR="00477DED" w:rsidRDefault="00857D99" w:rsidP="008D46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Ebben a tekintetben 2017-et bátran nevezhetjük a változás évének</w:t>
      </w:r>
      <w:r w:rsidR="006E6283">
        <w:rPr>
          <w:rFonts w:ascii="Times New Roman" w:hAnsi="Times New Roman"/>
          <w:sz w:val="24"/>
          <w:szCs w:val="24"/>
        </w:rPr>
        <w:t xml:space="preserve">. Az év elején a következőképpen </w:t>
      </w:r>
      <w:r w:rsidR="00C52092">
        <w:rPr>
          <w:rFonts w:ascii="Times New Roman" w:hAnsi="Times New Roman"/>
          <w:sz w:val="24"/>
          <w:szCs w:val="24"/>
        </w:rPr>
        <w:t>nézett ki a szállás vezetése</w:t>
      </w:r>
      <w:r w:rsidR="00306FDC">
        <w:rPr>
          <w:rFonts w:ascii="Times New Roman" w:hAnsi="Times New Roman"/>
          <w:sz w:val="24"/>
          <w:szCs w:val="24"/>
        </w:rPr>
        <w:t>:</w:t>
      </w:r>
      <w:r w:rsidR="00C52092">
        <w:rPr>
          <w:rFonts w:ascii="Times New Roman" w:hAnsi="Times New Roman"/>
          <w:sz w:val="24"/>
          <w:szCs w:val="24"/>
        </w:rPr>
        <w:t xml:space="preserve"> Keserű Zsolt ellátási egységvezető, Bércesi Ildikó intézményi szakmai vezető, Makkai Hunor </w:t>
      </w:r>
      <w:r w:rsidR="00D20990">
        <w:rPr>
          <w:rFonts w:ascii="Times New Roman" w:hAnsi="Times New Roman"/>
          <w:sz w:val="24"/>
          <w:szCs w:val="24"/>
        </w:rPr>
        <w:t xml:space="preserve">„kulcs” szakmai vezető. Keserű Zsolt és Bércesi Ildikó ezzel egyidejűleg ellátták a Külső Mester Átmeneti Szállás vezetését is </w:t>
      </w:r>
      <w:proofErr w:type="gramStart"/>
      <w:r w:rsidR="00D20990">
        <w:rPr>
          <w:rFonts w:ascii="Times New Roman" w:hAnsi="Times New Roman"/>
          <w:sz w:val="24"/>
          <w:szCs w:val="24"/>
        </w:rPr>
        <w:t>–  Bércesi</w:t>
      </w:r>
      <w:proofErr w:type="gramEnd"/>
      <w:r w:rsidR="00D20990">
        <w:rPr>
          <w:rFonts w:ascii="Times New Roman" w:hAnsi="Times New Roman"/>
          <w:sz w:val="24"/>
          <w:szCs w:val="24"/>
        </w:rPr>
        <w:t xml:space="preserve"> Ildikó ellátási egységvezetői, Keserű Zsolt intézményi s</w:t>
      </w:r>
      <w:r w:rsidR="00AA3D4F">
        <w:rPr>
          <w:rFonts w:ascii="Times New Roman" w:hAnsi="Times New Roman"/>
          <w:sz w:val="24"/>
          <w:szCs w:val="24"/>
        </w:rPr>
        <w:t>zakmai vezetői státuszban. Ez</w:t>
      </w:r>
      <w:r w:rsidR="00D20990">
        <w:rPr>
          <w:rFonts w:ascii="Times New Roman" w:hAnsi="Times New Roman"/>
          <w:sz w:val="24"/>
          <w:szCs w:val="24"/>
        </w:rPr>
        <w:t xml:space="preserve"> azt jelentette, hogy </w:t>
      </w:r>
      <w:r w:rsidR="006756F6">
        <w:rPr>
          <w:rFonts w:ascii="Times New Roman" w:hAnsi="Times New Roman"/>
          <w:sz w:val="24"/>
          <w:szCs w:val="24"/>
        </w:rPr>
        <w:t>nem számítva a</w:t>
      </w:r>
      <w:r w:rsidR="0054402A">
        <w:rPr>
          <w:rFonts w:ascii="Times New Roman" w:hAnsi="Times New Roman"/>
          <w:sz w:val="24"/>
          <w:szCs w:val="24"/>
        </w:rPr>
        <w:t xml:space="preserve"> havi 2</w:t>
      </w:r>
      <w:r w:rsidR="006756F6">
        <w:rPr>
          <w:rFonts w:ascii="Times New Roman" w:hAnsi="Times New Roman"/>
          <w:sz w:val="24"/>
          <w:szCs w:val="24"/>
        </w:rPr>
        <w:t xml:space="preserve"> vezetői értekezletet, és egyéb, a BMSZKI központjáho</w:t>
      </w:r>
      <w:r w:rsidR="00AA3D4F">
        <w:rPr>
          <w:rFonts w:ascii="Times New Roman" w:hAnsi="Times New Roman"/>
          <w:sz w:val="24"/>
          <w:szCs w:val="24"/>
        </w:rPr>
        <w:t>z kötődő elfoglaltságokat, egy átlagosnak tekinthető</w:t>
      </w:r>
      <w:r w:rsidR="006756F6">
        <w:rPr>
          <w:rFonts w:ascii="Times New Roman" w:hAnsi="Times New Roman"/>
          <w:sz w:val="24"/>
          <w:szCs w:val="24"/>
        </w:rPr>
        <w:t xml:space="preserve"> héten </w:t>
      </w:r>
      <w:r w:rsidR="008932CE">
        <w:rPr>
          <w:rFonts w:ascii="Times New Roman" w:hAnsi="Times New Roman"/>
          <w:sz w:val="24"/>
          <w:szCs w:val="24"/>
        </w:rPr>
        <w:t>1</w:t>
      </w:r>
      <w:r w:rsidR="006756F6">
        <w:rPr>
          <w:rFonts w:ascii="Times New Roman" w:hAnsi="Times New Roman"/>
          <w:sz w:val="24"/>
          <w:szCs w:val="24"/>
        </w:rPr>
        <w:t xml:space="preserve"> napot mindketten a Gyáli Szálláson töltöttek, </w:t>
      </w:r>
      <w:r w:rsidR="000379F5">
        <w:rPr>
          <w:rFonts w:ascii="Times New Roman" w:hAnsi="Times New Roman"/>
          <w:sz w:val="24"/>
          <w:szCs w:val="24"/>
        </w:rPr>
        <w:t>1</w:t>
      </w:r>
      <w:r w:rsidR="00EE0729">
        <w:rPr>
          <w:rFonts w:ascii="Times New Roman" w:hAnsi="Times New Roman"/>
          <w:sz w:val="24"/>
          <w:szCs w:val="24"/>
        </w:rPr>
        <w:t xml:space="preserve"> napon egyikük sem volt jelen, mert akkor mindketten a Külső Mester Szálláson végezték munkájukat, a fennmaradó </w:t>
      </w:r>
      <w:r w:rsidR="00306FDC">
        <w:rPr>
          <w:rFonts w:ascii="Times New Roman" w:hAnsi="Times New Roman"/>
          <w:sz w:val="24"/>
          <w:szCs w:val="24"/>
        </w:rPr>
        <w:t>3</w:t>
      </w:r>
      <w:r w:rsidR="00EE0729">
        <w:rPr>
          <w:rFonts w:ascii="Times New Roman" w:hAnsi="Times New Roman"/>
          <w:sz w:val="24"/>
          <w:szCs w:val="24"/>
        </w:rPr>
        <w:t xml:space="preserve"> munka</w:t>
      </w:r>
      <w:r w:rsidR="00AA3D4F">
        <w:rPr>
          <w:rFonts w:ascii="Times New Roman" w:hAnsi="Times New Roman"/>
          <w:sz w:val="24"/>
          <w:szCs w:val="24"/>
        </w:rPr>
        <w:t xml:space="preserve">napot pedig felosztották maguk között, azaz egyikük itt, a </w:t>
      </w:r>
      <w:proofErr w:type="spellStart"/>
      <w:r w:rsidR="00AA3D4F">
        <w:rPr>
          <w:rFonts w:ascii="Times New Roman" w:hAnsi="Times New Roman"/>
          <w:sz w:val="24"/>
          <w:szCs w:val="24"/>
        </w:rPr>
        <w:t>másikuk</w:t>
      </w:r>
      <w:proofErr w:type="spellEnd"/>
      <w:r w:rsidR="00AA3D4F">
        <w:rPr>
          <w:rFonts w:ascii="Times New Roman" w:hAnsi="Times New Roman"/>
          <w:sz w:val="24"/>
          <w:szCs w:val="24"/>
        </w:rPr>
        <w:t xml:space="preserve"> ott volt</w:t>
      </w:r>
      <w:r w:rsidR="00EE0729">
        <w:rPr>
          <w:rFonts w:ascii="Times New Roman" w:hAnsi="Times New Roman"/>
          <w:sz w:val="24"/>
          <w:szCs w:val="24"/>
        </w:rPr>
        <w:t xml:space="preserve">. </w:t>
      </w:r>
      <w:r w:rsidR="00656B94">
        <w:rPr>
          <w:rFonts w:ascii="Times New Roman" w:hAnsi="Times New Roman"/>
          <w:sz w:val="24"/>
          <w:szCs w:val="24"/>
        </w:rPr>
        <w:t xml:space="preserve">Vagyis a hét </w:t>
      </w:r>
      <w:r w:rsidR="00F33F0C">
        <w:rPr>
          <w:rFonts w:ascii="Times New Roman" w:hAnsi="Times New Roman"/>
          <w:sz w:val="24"/>
          <w:szCs w:val="24"/>
        </w:rPr>
        <w:t>4</w:t>
      </w:r>
      <w:r w:rsidR="00656B94">
        <w:rPr>
          <w:rFonts w:ascii="Times New Roman" w:hAnsi="Times New Roman"/>
          <w:sz w:val="24"/>
          <w:szCs w:val="24"/>
        </w:rPr>
        <w:t xml:space="preserve"> napján mindkét szállón volt az intézmény működtetéséért felelős vezető, változó felállásban</w:t>
      </w:r>
      <w:r w:rsidR="00306FDC">
        <w:rPr>
          <w:rFonts w:ascii="Times New Roman" w:hAnsi="Times New Roman"/>
          <w:sz w:val="24"/>
          <w:szCs w:val="24"/>
        </w:rPr>
        <w:t xml:space="preserve">. </w:t>
      </w:r>
      <w:r w:rsidR="007B1CEA">
        <w:rPr>
          <w:rFonts w:ascii="Times New Roman" w:hAnsi="Times New Roman"/>
          <w:sz w:val="24"/>
          <w:szCs w:val="24"/>
        </w:rPr>
        <w:t xml:space="preserve">A </w:t>
      </w:r>
      <w:r w:rsidR="00C94706">
        <w:rPr>
          <w:rFonts w:ascii="Times New Roman" w:hAnsi="Times New Roman"/>
          <w:sz w:val="24"/>
          <w:szCs w:val="24"/>
        </w:rPr>
        <w:t>szállásnyújtó és recepciós team tagjainak</w:t>
      </w:r>
      <w:r w:rsidR="007B1CEA">
        <w:rPr>
          <w:rFonts w:ascii="Times New Roman" w:hAnsi="Times New Roman"/>
          <w:sz w:val="24"/>
          <w:szCs w:val="24"/>
        </w:rPr>
        <w:t xml:space="preserve"> </w:t>
      </w:r>
      <w:r w:rsidR="00AA3D4F">
        <w:rPr>
          <w:rFonts w:ascii="Times New Roman" w:hAnsi="Times New Roman"/>
          <w:sz w:val="24"/>
          <w:szCs w:val="24"/>
        </w:rPr>
        <w:t>azonban ezt úgy élték meg</w:t>
      </w:r>
      <w:r w:rsidR="00C94706">
        <w:rPr>
          <w:rFonts w:ascii="Times New Roman" w:hAnsi="Times New Roman"/>
          <w:sz w:val="24"/>
          <w:szCs w:val="24"/>
        </w:rPr>
        <w:t>, hogy a vezetőik alig vannak jelen az intézményben, és leginkább űzött vadként rohangálnak az intézmények és a feladataik között.</w:t>
      </w:r>
      <w:r w:rsidR="00653353">
        <w:rPr>
          <w:rFonts w:ascii="Times New Roman" w:hAnsi="Times New Roman"/>
          <w:sz w:val="24"/>
          <w:szCs w:val="24"/>
        </w:rPr>
        <w:t xml:space="preserve"> </w:t>
      </w:r>
      <w:r w:rsidR="0054402A">
        <w:rPr>
          <w:rFonts w:ascii="Times New Roman" w:hAnsi="Times New Roman"/>
          <w:sz w:val="24"/>
          <w:szCs w:val="24"/>
        </w:rPr>
        <w:t xml:space="preserve">Márciusban jött az első változás, </w:t>
      </w:r>
      <w:r w:rsidR="008958BC">
        <w:rPr>
          <w:rFonts w:ascii="Times New Roman" w:hAnsi="Times New Roman"/>
          <w:sz w:val="24"/>
          <w:szCs w:val="24"/>
        </w:rPr>
        <w:t xml:space="preserve">amikor </w:t>
      </w:r>
      <w:r w:rsidR="002F2844">
        <w:rPr>
          <w:rFonts w:ascii="Times New Roman" w:hAnsi="Times New Roman"/>
          <w:sz w:val="24"/>
          <w:szCs w:val="24"/>
        </w:rPr>
        <w:t xml:space="preserve">Makkai Hunor </w:t>
      </w:r>
      <w:r w:rsidR="0054402A">
        <w:rPr>
          <w:rFonts w:ascii="Times New Roman" w:hAnsi="Times New Roman"/>
          <w:sz w:val="24"/>
          <w:szCs w:val="24"/>
        </w:rPr>
        <w:t>szakmai vezető 5 év után elhagyta a Gyáli Szállást és az esetkezelő teamet</w:t>
      </w:r>
      <w:r w:rsidR="008958BC">
        <w:rPr>
          <w:rFonts w:ascii="Times New Roman" w:hAnsi="Times New Roman"/>
          <w:sz w:val="24"/>
          <w:szCs w:val="24"/>
        </w:rPr>
        <w:t>, és munkáját a BMSZKI Módszertani Csoportjában folytatta.</w:t>
      </w:r>
      <w:r w:rsidR="00C75789">
        <w:rPr>
          <w:rFonts w:ascii="Times New Roman" w:hAnsi="Times New Roman"/>
          <w:sz w:val="24"/>
          <w:szCs w:val="24"/>
        </w:rPr>
        <w:t xml:space="preserve"> A helyére kiírt pályázatot Rész Levente nyerte meg</w:t>
      </w:r>
      <w:r w:rsidR="00C81505">
        <w:rPr>
          <w:rFonts w:ascii="Times New Roman" w:hAnsi="Times New Roman"/>
          <w:sz w:val="24"/>
          <w:szCs w:val="24"/>
        </w:rPr>
        <w:t xml:space="preserve">, aki </w:t>
      </w:r>
      <w:r w:rsidR="00A3302A">
        <w:rPr>
          <w:rFonts w:ascii="Times New Roman" w:hAnsi="Times New Roman"/>
          <w:sz w:val="24"/>
          <w:szCs w:val="24"/>
        </w:rPr>
        <w:t>egy civil szervezettől érkezett hozzánk.</w:t>
      </w:r>
      <w:r w:rsidR="00C81505">
        <w:rPr>
          <w:rFonts w:ascii="Times New Roman" w:hAnsi="Times New Roman"/>
          <w:sz w:val="24"/>
          <w:szCs w:val="24"/>
        </w:rPr>
        <w:t xml:space="preserve"> </w:t>
      </w:r>
      <w:r w:rsidR="00C75789">
        <w:rPr>
          <w:rFonts w:ascii="Times New Roman" w:hAnsi="Times New Roman"/>
          <w:sz w:val="24"/>
          <w:szCs w:val="24"/>
        </w:rPr>
        <w:t xml:space="preserve"> </w:t>
      </w:r>
      <w:r w:rsidR="007F55EE">
        <w:rPr>
          <w:rFonts w:ascii="Times New Roman" w:hAnsi="Times New Roman"/>
          <w:sz w:val="24"/>
          <w:szCs w:val="24"/>
        </w:rPr>
        <w:t xml:space="preserve">Októberben a szállás vezetőjének személye is megváltozott. Dr. </w:t>
      </w:r>
      <w:proofErr w:type="spellStart"/>
      <w:r w:rsidR="007F55EE">
        <w:rPr>
          <w:rFonts w:ascii="Times New Roman" w:hAnsi="Times New Roman"/>
          <w:sz w:val="24"/>
          <w:szCs w:val="24"/>
        </w:rPr>
        <w:t>Pohlné</w:t>
      </w:r>
      <w:proofErr w:type="spellEnd"/>
      <w:r w:rsidR="007F55EE">
        <w:rPr>
          <w:rFonts w:ascii="Times New Roman" w:hAnsi="Times New Roman"/>
          <w:sz w:val="24"/>
          <w:szCs w:val="24"/>
        </w:rPr>
        <w:t xml:space="preserve"> dr. Orosz Ágnes, a szállás kinevezett vezetője, akit Keserű Zsolt helyettesített, 5 év után visszatért szülési szabadságáról, és október végén átvette a Gyáli Szállás vezetését. Ezzel párhuzamosan Keserű Zsolt újra elfoglalta a Külső Mester Szállás ellátási egységvezetői posztját, ahol addig Bércesi Ildikó hely</w:t>
      </w:r>
      <w:r w:rsidR="00477DED">
        <w:rPr>
          <w:rFonts w:ascii="Times New Roman" w:hAnsi="Times New Roman"/>
          <w:sz w:val="24"/>
          <w:szCs w:val="24"/>
        </w:rPr>
        <w:t>e</w:t>
      </w:r>
      <w:r w:rsidR="007F55EE">
        <w:rPr>
          <w:rFonts w:ascii="Times New Roman" w:hAnsi="Times New Roman"/>
          <w:sz w:val="24"/>
          <w:szCs w:val="24"/>
        </w:rPr>
        <w:t>ttesítette.</w:t>
      </w:r>
      <w:r w:rsidR="00477DED">
        <w:rPr>
          <w:rFonts w:ascii="Times New Roman" w:hAnsi="Times New Roman"/>
          <w:sz w:val="24"/>
          <w:szCs w:val="24"/>
        </w:rPr>
        <w:t xml:space="preserve"> Bércesi Ildikó megbízatása ezzel lejárt a Külső Mester Szálláson, munkáját a továbbiakban a Gyáli Szálláson folytatta. </w:t>
      </w:r>
    </w:p>
    <w:p w:rsidR="008911D1" w:rsidRDefault="00477DED" w:rsidP="008D46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változás hatása kettős és</w:t>
      </w:r>
      <w:r w:rsidR="002004E3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004E3">
        <w:rPr>
          <w:rFonts w:ascii="Times New Roman" w:hAnsi="Times New Roman"/>
          <w:sz w:val="24"/>
          <w:szCs w:val="24"/>
        </w:rPr>
        <w:t xml:space="preserve">legalábbis egy darabig </w:t>
      </w:r>
      <w:r w:rsidR="008C24A3">
        <w:rPr>
          <w:rFonts w:ascii="Times New Roman" w:hAnsi="Times New Roman"/>
          <w:sz w:val="24"/>
          <w:szCs w:val="24"/>
        </w:rPr>
        <w:t>– ellentmondásos</w:t>
      </w:r>
      <w:r w:rsidR="002004E3">
        <w:rPr>
          <w:rFonts w:ascii="Times New Roman" w:hAnsi="Times New Roman"/>
          <w:sz w:val="24"/>
          <w:szCs w:val="24"/>
        </w:rPr>
        <w:t xml:space="preserve"> volt. Nem nehéz belátni, hogy ha egy intézmény vezetésének 2/3-a megváltozik egy éven belül, és</w:t>
      </w:r>
      <w:r w:rsidR="004B6489">
        <w:rPr>
          <w:rFonts w:ascii="Times New Roman" w:hAnsi="Times New Roman"/>
          <w:sz w:val="24"/>
          <w:szCs w:val="24"/>
        </w:rPr>
        <w:t xml:space="preserve"> eközben</w:t>
      </w:r>
      <w:r w:rsidR="002004E3">
        <w:rPr>
          <w:rFonts w:ascii="Times New Roman" w:hAnsi="Times New Roman"/>
          <w:sz w:val="24"/>
          <w:szCs w:val="24"/>
        </w:rPr>
        <w:t xml:space="preserve"> a munkatársak összetétel</w:t>
      </w:r>
      <w:r w:rsidR="004B6489">
        <w:rPr>
          <w:rFonts w:ascii="Times New Roman" w:hAnsi="Times New Roman"/>
          <w:sz w:val="24"/>
          <w:szCs w:val="24"/>
        </w:rPr>
        <w:t>e sem állandó, az negatívan hathat a</w:t>
      </w:r>
      <w:r w:rsidR="00380E75">
        <w:rPr>
          <w:rFonts w:ascii="Times New Roman" w:hAnsi="Times New Roman"/>
          <w:sz w:val="24"/>
          <w:szCs w:val="24"/>
        </w:rPr>
        <w:t xml:space="preserve">z intézmény dolgozóinak biztonságérzetére, különösen, ha – mint esetünkben – a távozó vezetők megítélése pozitív, sőt nagyon pozitív volt a körükben. Mindehhez az a körülmény </w:t>
      </w:r>
      <w:r w:rsidR="00635378">
        <w:rPr>
          <w:rFonts w:ascii="Times New Roman" w:hAnsi="Times New Roman"/>
          <w:sz w:val="24"/>
          <w:szCs w:val="24"/>
        </w:rPr>
        <w:t xml:space="preserve">is hozzájárul, hogy dr. </w:t>
      </w:r>
      <w:proofErr w:type="spellStart"/>
      <w:r w:rsidR="00635378">
        <w:rPr>
          <w:rFonts w:ascii="Times New Roman" w:hAnsi="Times New Roman"/>
          <w:sz w:val="24"/>
          <w:szCs w:val="24"/>
        </w:rPr>
        <w:t>Pohlné</w:t>
      </w:r>
      <w:proofErr w:type="spellEnd"/>
      <w:r w:rsidR="00635378">
        <w:rPr>
          <w:rFonts w:ascii="Times New Roman" w:hAnsi="Times New Roman"/>
          <w:sz w:val="24"/>
          <w:szCs w:val="24"/>
        </w:rPr>
        <w:t xml:space="preserve"> dr. Orosz Ágnes ugyan régóta dolgozik a </w:t>
      </w:r>
      <w:proofErr w:type="spellStart"/>
      <w:r w:rsidR="00635378">
        <w:rPr>
          <w:rFonts w:ascii="Times New Roman" w:hAnsi="Times New Roman"/>
          <w:sz w:val="24"/>
          <w:szCs w:val="24"/>
        </w:rPr>
        <w:t>BMSZKI-ban</w:t>
      </w:r>
      <w:proofErr w:type="spellEnd"/>
      <w:r w:rsidR="00635378">
        <w:rPr>
          <w:rFonts w:ascii="Times New Roman" w:hAnsi="Times New Roman"/>
          <w:sz w:val="24"/>
          <w:szCs w:val="24"/>
        </w:rPr>
        <w:t xml:space="preserve"> és nagy tapasztalattal rendelkezik, de kihagyott 5 évet, amely idő</w:t>
      </w:r>
      <w:r w:rsidR="00AA3D4F">
        <w:rPr>
          <w:rFonts w:ascii="Times New Roman" w:hAnsi="Times New Roman"/>
          <w:sz w:val="24"/>
          <w:szCs w:val="24"/>
        </w:rPr>
        <w:t xml:space="preserve">szakban a BMSZKI működése sokat változott. Rész </w:t>
      </w:r>
      <w:r w:rsidR="00635378">
        <w:rPr>
          <w:rFonts w:ascii="Times New Roman" w:hAnsi="Times New Roman"/>
          <w:sz w:val="24"/>
          <w:szCs w:val="24"/>
        </w:rPr>
        <w:t>Levente</w:t>
      </w:r>
      <w:r w:rsidR="00C14586">
        <w:rPr>
          <w:rFonts w:ascii="Times New Roman" w:hAnsi="Times New Roman"/>
          <w:sz w:val="24"/>
          <w:szCs w:val="24"/>
        </w:rPr>
        <w:t xml:space="preserve"> számára</w:t>
      </w:r>
      <w:r w:rsidR="00635378">
        <w:rPr>
          <w:rFonts w:ascii="Times New Roman" w:hAnsi="Times New Roman"/>
          <w:sz w:val="24"/>
          <w:szCs w:val="24"/>
        </w:rPr>
        <w:t xml:space="preserve"> nemcsak a BMSZK</w:t>
      </w:r>
      <w:r w:rsidR="00C14586">
        <w:rPr>
          <w:rFonts w:ascii="Times New Roman" w:hAnsi="Times New Roman"/>
          <w:sz w:val="24"/>
          <w:szCs w:val="24"/>
        </w:rPr>
        <w:t>I</w:t>
      </w:r>
      <w:r w:rsidR="00635378">
        <w:rPr>
          <w:rFonts w:ascii="Times New Roman" w:hAnsi="Times New Roman"/>
          <w:sz w:val="24"/>
          <w:szCs w:val="24"/>
        </w:rPr>
        <w:t>, de az állami szektor</w:t>
      </w:r>
      <w:r w:rsidR="00C14586">
        <w:rPr>
          <w:rFonts w:ascii="Times New Roman" w:hAnsi="Times New Roman"/>
          <w:sz w:val="24"/>
          <w:szCs w:val="24"/>
        </w:rPr>
        <w:t xml:space="preserve"> </w:t>
      </w:r>
      <w:r w:rsidR="00635378">
        <w:rPr>
          <w:rFonts w:ascii="Times New Roman" w:hAnsi="Times New Roman"/>
          <w:sz w:val="24"/>
          <w:szCs w:val="24"/>
        </w:rPr>
        <w:t>is teljesen új</w:t>
      </w:r>
      <w:r w:rsidR="008221D6">
        <w:rPr>
          <w:rFonts w:ascii="Times New Roman" w:hAnsi="Times New Roman"/>
          <w:sz w:val="24"/>
          <w:szCs w:val="24"/>
        </w:rPr>
        <w:t xml:space="preserve"> volt</w:t>
      </w:r>
      <w:r w:rsidR="006353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35378">
        <w:rPr>
          <w:rFonts w:ascii="Times New Roman" w:hAnsi="Times New Roman"/>
          <w:sz w:val="24"/>
          <w:szCs w:val="24"/>
        </w:rPr>
        <w:t>Bércesi</w:t>
      </w:r>
      <w:proofErr w:type="spellEnd"/>
      <w:r w:rsidR="00635378">
        <w:rPr>
          <w:rFonts w:ascii="Times New Roman" w:hAnsi="Times New Roman"/>
          <w:sz w:val="24"/>
          <w:szCs w:val="24"/>
        </w:rPr>
        <w:t xml:space="preserve"> Ildikó pedig</w:t>
      </w:r>
      <w:r w:rsidR="00AA3D4F">
        <w:rPr>
          <w:rFonts w:ascii="Times New Roman" w:hAnsi="Times New Roman"/>
          <w:sz w:val="24"/>
          <w:szCs w:val="24"/>
        </w:rPr>
        <w:t xml:space="preserve"> –</w:t>
      </w:r>
      <w:r w:rsidR="00635378">
        <w:rPr>
          <w:rFonts w:ascii="Times New Roman" w:hAnsi="Times New Roman"/>
          <w:sz w:val="24"/>
          <w:szCs w:val="24"/>
        </w:rPr>
        <w:t xml:space="preserve"> aki </w:t>
      </w:r>
      <w:r w:rsidR="00C14586">
        <w:rPr>
          <w:rFonts w:ascii="Times New Roman" w:hAnsi="Times New Roman"/>
          <w:sz w:val="24"/>
          <w:szCs w:val="24"/>
        </w:rPr>
        <w:t>ebben a helyzetben a folytonosságot kell</w:t>
      </w:r>
      <w:r w:rsidR="008221D6">
        <w:rPr>
          <w:rFonts w:ascii="Times New Roman" w:hAnsi="Times New Roman"/>
          <w:sz w:val="24"/>
          <w:szCs w:val="24"/>
        </w:rPr>
        <w:t>ett</w:t>
      </w:r>
      <w:r w:rsidR="00C14586">
        <w:rPr>
          <w:rFonts w:ascii="Times New Roman" w:hAnsi="Times New Roman"/>
          <w:sz w:val="24"/>
          <w:szCs w:val="24"/>
        </w:rPr>
        <w:t>, hogy képviselje</w:t>
      </w:r>
      <w:r w:rsidR="00AA3D4F">
        <w:rPr>
          <w:rFonts w:ascii="Times New Roman" w:hAnsi="Times New Roman"/>
          <w:sz w:val="24"/>
          <w:szCs w:val="24"/>
        </w:rPr>
        <w:t xml:space="preserve"> –</w:t>
      </w:r>
      <w:r w:rsidR="00C14586">
        <w:rPr>
          <w:rFonts w:ascii="Times New Roman" w:hAnsi="Times New Roman"/>
          <w:sz w:val="24"/>
          <w:szCs w:val="24"/>
        </w:rPr>
        <w:t>, ugyan több mint 13 éve dolgozik</w:t>
      </w:r>
      <w:r w:rsidR="00C14586" w:rsidRPr="00C14586">
        <w:rPr>
          <w:rFonts w:ascii="Times New Roman" w:hAnsi="Times New Roman"/>
          <w:sz w:val="24"/>
          <w:szCs w:val="24"/>
        </w:rPr>
        <w:t xml:space="preserve"> </w:t>
      </w:r>
      <w:r w:rsidR="00C14586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C14586">
        <w:rPr>
          <w:rFonts w:ascii="Times New Roman" w:hAnsi="Times New Roman"/>
          <w:sz w:val="24"/>
          <w:szCs w:val="24"/>
        </w:rPr>
        <w:t>BMSZKI-ban</w:t>
      </w:r>
      <w:proofErr w:type="spellEnd"/>
      <w:r w:rsidR="00C14586">
        <w:rPr>
          <w:rFonts w:ascii="Times New Roman" w:hAnsi="Times New Roman"/>
          <w:sz w:val="24"/>
          <w:szCs w:val="24"/>
        </w:rPr>
        <w:t>, de a Gyáli Szálláson csak alig 1,5 éve.</w:t>
      </w:r>
      <w:r w:rsidR="00775754">
        <w:rPr>
          <w:rFonts w:ascii="Times New Roman" w:hAnsi="Times New Roman"/>
          <w:sz w:val="24"/>
          <w:szCs w:val="24"/>
        </w:rPr>
        <w:t xml:space="preserve"> Úgy </w:t>
      </w:r>
      <w:r w:rsidR="008911D1">
        <w:rPr>
          <w:rFonts w:ascii="Times New Roman" w:hAnsi="Times New Roman"/>
          <w:sz w:val="24"/>
          <w:szCs w:val="24"/>
        </w:rPr>
        <w:t>tapasztaljuk, az év vég</w:t>
      </w:r>
      <w:r w:rsidR="008221D6">
        <w:rPr>
          <w:rFonts w:ascii="Times New Roman" w:hAnsi="Times New Roman"/>
          <w:sz w:val="24"/>
          <w:szCs w:val="24"/>
        </w:rPr>
        <w:t>é</w:t>
      </w:r>
      <w:r w:rsidR="008911D1">
        <w:rPr>
          <w:rFonts w:ascii="Times New Roman" w:hAnsi="Times New Roman"/>
          <w:sz w:val="24"/>
          <w:szCs w:val="24"/>
        </w:rPr>
        <w:t>re lenyugodtak a kedélyek, és ebből a szempontból adottak a jó működés feltételei.</w:t>
      </w:r>
    </w:p>
    <w:p w:rsidR="005B67E6" w:rsidRDefault="00677268" w:rsidP="008D46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változásnak </w:t>
      </w:r>
      <w:r w:rsidR="00301CA2">
        <w:rPr>
          <w:rFonts w:ascii="Times New Roman" w:hAnsi="Times New Roman"/>
          <w:sz w:val="24"/>
          <w:szCs w:val="24"/>
        </w:rPr>
        <w:t>egyértelműen pozitív eredménye</w:t>
      </w:r>
      <w:r w:rsidR="00245C2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hogy </w:t>
      </w:r>
      <w:r w:rsidR="007C37F0">
        <w:rPr>
          <w:rFonts w:ascii="Times New Roman" w:hAnsi="Times New Roman"/>
          <w:sz w:val="24"/>
          <w:szCs w:val="24"/>
        </w:rPr>
        <w:t xml:space="preserve">a váltást követően három </w:t>
      </w:r>
      <w:r w:rsidR="006937EB">
        <w:rPr>
          <w:rFonts w:ascii="Times New Roman" w:hAnsi="Times New Roman"/>
          <w:sz w:val="24"/>
          <w:szCs w:val="24"/>
        </w:rPr>
        <w:t xml:space="preserve">vezető </w:t>
      </w:r>
      <w:r w:rsidR="007C37F0">
        <w:rPr>
          <w:rFonts w:ascii="Times New Roman" w:hAnsi="Times New Roman"/>
          <w:sz w:val="24"/>
          <w:szCs w:val="24"/>
        </w:rPr>
        <w:t>teljes munkaidejében a</w:t>
      </w:r>
      <w:r w:rsidR="006937EB">
        <w:rPr>
          <w:rFonts w:ascii="Times New Roman" w:hAnsi="Times New Roman"/>
          <w:sz w:val="24"/>
          <w:szCs w:val="24"/>
        </w:rPr>
        <w:t xml:space="preserve"> Gyáli Szállás</w:t>
      </w:r>
      <w:r w:rsidR="0053421A">
        <w:rPr>
          <w:rFonts w:ascii="Times New Roman" w:hAnsi="Times New Roman"/>
          <w:sz w:val="24"/>
          <w:szCs w:val="24"/>
        </w:rPr>
        <w:t xml:space="preserve"> rendelkezésére áll</w:t>
      </w:r>
      <w:r w:rsidR="006937EB">
        <w:rPr>
          <w:rFonts w:ascii="Times New Roman" w:hAnsi="Times New Roman"/>
          <w:sz w:val="24"/>
          <w:szCs w:val="24"/>
        </w:rPr>
        <w:t>.</w:t>
      </w:r>
      <w:r w:rsidR="0053421A">
        <w:rPr>
          <w:rFonts w:ascii="Times New Roman" w:hAnsi="Times New Roman"/>
          <w:sz w:val="24"/>
          <w:szCs w:val="24"/>
        </w:rPr>
        <w:t xml:space="preserve"> </w:t>
      </w:r>
      <w:r w:rsidR="00AB3B99">
        <w:rPr>
          <w:rFonts w:ascii="Times New Roman" w:hAnsi="Times New Roman"/>
          <w:sz w:val="24"/>
          <w:szCs w:val="24"/>
        </w:rPr>
        <w:t>Ez akár lekötetlen energiákat, kihasználatlan munkaórákat is er</w:t>
      </w:r>
      <w:r w:rsidR="005A255B">
        <w:rPr>
          <w:rFonts w:ascii="Times New Roman" w:hAnsi="Times New Roman"/>
          <w:sz w:val="24"/>
          <w:szCs w:val="24"/>
        </w:rPr>
        <w:t>e</w:t>
      </w:r>
      <w:r w:rsidR="00AB3B99">
        <w:rPr>
          <w:rFonts w:ascii="Times New Roman" w:hAnsi="Times New Roman"/>
          <w:sz w:val="24"/>
          <w:szCs w:val="24"/>
        </w:rPr>
        <w:t>d</w:t>
      </w:r>
      <w:r w:rsidR="005A255B">
        <w:rPr>
          <w:rFonts w:ascii="Times New Roman" w:hAnsi="Times New Roman"/>
          <w:sz w:val="24"/>
          <w:szCs w:val="24"/>
        </w:rPr>
        <w:t>m</w:t>
      </w:r>
      <w:r w:rsidR="00AB3B99">
        <w:rPr>
          <w:rFonts w:ascii="Times New Roman" w:hAnsi="Times New Roman"/>
          <w:sz w:val="24"/>
          <w:szCs w:val="24"/>
        </w:rPr>
        <w:t>ényezhetne</w:t>
      </w:r>
      <w:r w:rsidR="005A255B">
        <w:rPr>
          <w:rFonts w:ascii="Times New Roman" w:hAnsi="Times New Roman"/>
          <w:sz w:val="24"/>
          <w:szCs w:val="24"/>
        </w:rPr>
        <w:t>, amit azonban egyetlen pillanatig sem éreztünk.</w:t>
      </w:r>
      <w:r w:rsidR="00EA0208">
        <w:rPr>
          <w:rFonts w:ascii="Times New Roman" w:hAnsi="Times New Roman"/>
          <w:sz w:val="24"/>
          <w:szCs w:val="24"/>
        </w:rPr>
        <w:t xml:space="preserve"> A korábbi felállás</w:t>
      </w:r>
      <w:r w:rsidR="00281092">
        <w:rPr>
          <w:rFonts w:ascii="Times New Roman" w:hAnsi="Times New Roman"/>
          <w:sz w:val="24"/>
          <w:szCs w:val="24"/>
        </w:rPr>
        <w:t>nak fentebb olvasható, nagyon vázlatos, sok részletet kihagyó leírása talán érzékeltette, hogy egy ilyen nagy és sokrétű</w:t>
      </w:r>
      <w:r w:rsidR="00165919">
        <w:rPr>
          <w:rFonts w:ascii="Times New Roman" w:hAnsi="Times New Roman"/>
          <w:sz w:val="24"/>
          <w:szCs w:val="24"/>
        </w:rPr>
        <w:t xml:space="preserve"> feladatot ellátó</w:t>
      </w:r>
      <w:r w:rsidR="00281092">
        <w:rPr>
          <w:rFonts w:ascii="Times New Roman" w:hAnsi="Times New Roman"/>
          <w:sz w:val="24"/>
          <w:szCs w:val="24"/>
        </w:rPr>
        <w:t xml:space="preserve"> száll</w:t>
      </w:r>
      <w:r w:rsidR="00165919">
        <w:rPr>
          <w:rFonts w:ascii="Times New Roman" w:hAnsi="Times New Roman"/>
          <w:sz w:val="24"/>
          <w:szCs w:val="24"/>
        </w:rPr>
        <w:t>ás</w:t>
      </w:r>
      <w:r w:rsidR="00170FC3">
        <w:rPr>
          <w:rFonts w:ascii="Times New Roman" w:hAnsi="Times New Roman"/>
          <w:sz w:val="24"/>
          <w:szCs w:val="24"/>
        </w:rPr>
        <w:t xml:space="preserve"> vezetésével egyidejűleg vezetni egy 129</w:t>
      </w:r>
      <w:r w:rsidR="00165919">
        <w:rPr>
          <w:rFonts w:ascii="Times New Roman" w:hAnsi="Times New Roman"/>
          <w:sz w:val="24"/>
          <w:szCs w:val="24"/>
        </w:rPr>
        <w:t xml:space="preserve"> férfinak h</w:t>
      </w:r>
      <w:r w:rsidR="00170FC3">
        <w:rPr>
          <w:rFonts w:ascii="Times New Roman" w:hAnsi="Times New Roman"/>
          <w:sz w:val="24"/>
          <w:szCs w:val="24"/>
        </w:rPr>
        <w:t>elyet adó</w:t>
      </w:r>
      <w:r w:rsidR="00165919">
        <w:rPr>
          <w:rFonts w:ascii="Times New Roman" w:hAnsi="Times New Roman"/>
          <w:sz w:val="24"/>
          <w:szCs w:val="24"/>
        </w:rPr>
        <w:t xml:space="preserve"> szállást</w:t>
      </w:r>
      <w:r w:rsidR="007A721C">
        <w:rPr>
          <w:rFonts w:ascii="Times New Roman" w:hAnsi="Times New Roman"/>
          <w:sz w:val="24"/>
          <w:szCs w:val="24"/>
        </w:rPr>
        <w:t>, még akkor is csak arra elég, hogy kint tartsuk a fejünket a vízből, ha ezzel a feladattal ketten vannak megbízva. Itt fontos közbeszúrni,</w:t>
      </w:r>
      <w:r w:rsidR="003D51C1">
        <w:rPr>
          <w:rFonts w:ascii="Times New Roman" w:hAnsi="Times New Roman"/>
          <w:sz w:val="24"/>
          <w:szCs w:val="24"/>
        </w:rPr>
        <w:t xml:space="preserve"> hogy Keserű Zsolt 5 éven keresztül állt helyt ilyen körülmények között, úgy, hogy csak 2016</w:t>
      </w:r>
      <w:r w:rsidR="00AA3D4F">
        <w:rPr>
          <w:rFonts w:ascii="Times New Roman" w:hAnsi="Times New Roman"/>
          <w:sz w:val="24"/>
          <w:szCs w:val="24"/>
        </w:rPr>
        <w:t>.</w:t>
      </w:r>
      <w:r w:rsidR="003D51C1">
        <w:rPr>
          <w:rFonts w:ascii="Times New Roman" w:hAnsi="Times New Roman"/>
          <w:sz w:val="24"/>
          <w:szCs w:val="24"/>
        </w:rPr>
        <w:t xml:space="preserve"> júliusától, bő egy év</w:t>
      </w:r>
      <w:r w:rsidR="00C7744F">
        <w:rPr>
          <w:rFonts w:ascii="Times New Roman" w:hAnsi="Times New Roman"/>
          <w:sz w:val="24"/>
          <w:szCs w:val="24"/>
        </w:rPr>
        <w:t>en át</w:t>
      </w:r>
      <w:r w:rsidR="003D51C1">
        <w:rPr>
          <w:rFonts w:ascii="Times New Roman" w:hAnsi="Times New Roman"/>
          <w:sz w:val="24"/>
          <w:szCs w:val="24"/>
        </w:rPr>
        <w:t xml:space="preserve"> kapott e</w:t>
      </w:r>
      <w:r w:rsidR="00C7744F">
        <w:rPr>
          <w:rFonts w:ascii="Times New Roman" w:hAnsi="Times New Roman"/>
          <w:sz w:val="24"/>
          <w:szCs w:val="24"/>
        </w:rPr>
        <w:t>hhez</w:t>
      </w:r>
      <w:r w:rsidR="003D51C1">
        <w:rPr>
          <w:rFonts w:ascii="Times New Roman" w:hAnsi="Times New Roman"/>
          <w:sz w:val="24"/>
          <w:szCs w:val="24"/>
        </w:rPr>
        <w:t xml:space="preserve"> segítséget Bércesi Ildikó személyében.</w:t>
      </w:r>
      <w:r w:rsidR="0038201E">
        <w:rPr>
          <w:rFonts w:ascii="Times New Roman" w:hAnsi="Times New Roman"/>
          <w:sz w:val="24"/>
          <w:szCs w:val="24"/>
        </w:rPr>
        <w:t xml:space="preserve"> Természetesen a Gyáli Szálláson végig ott volt Makkai Hunor szakmai vezető, ő azonban az esetkezelő team vezetése és a kulcs interjúk mellett csak nagyon behatárolt mértékben tudott részt vállalni a szállás működtetéséből.  </w:t>
      </w:r>
    </w:p>
    <w:p w:rsidR="00B37914" w:rsidRDefault="005B67E6" w:rsidP="008D46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jelenlegi felállás lehetővé teszi, hogy a vezetői feladatoknak fontos részét képező, de eddig</w:t>
      </w:r>
      <w:r w:rsidR="00F67DDB">
        <w:rPr>
          <w:rFonts w:ascii="Times New Roman" w:hAnsi="Times New Roman"/>
          <w:sz w:val="24"/>
          <w:szCs w:val="24"/>
        </w:rPr>
        <w:t xml:space="preserve"> fájó hiányokat okoz</w:t>
      </w:r>
      <w:r w:rsidR="006F2C57">
        <w:rPr>
          <w:rFonts w:ascii="Times New Roman" w:hAnsi="Times New Roman"/>
          <w:sz w:val="24"/>
          <w:szCs w:val="24"/>
        </w:rPr>
        <w:t>va</w:t>
      </w:r>
      <w:r w:rsidR="00F67D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parlagon heverő funkciók</w:t>
      </w:r>
      <w:r w:rsidR="00DD24A7"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 is el tudjunk látni. Ezek az igények </w:t>
      </w:r>
      <w:r w:rsidR="00F67DDB">
        <w:rPr>
          <w:rFonts w:ascii="Times New Roman" w:hAnsi="Times New Roman"/>
          <w:sz w:val="24"/>
          <w:szCs w:val="24"/>
        </w:rPr>
        <w:t>azonnal jelentkeztek, ahogy mód nyílt a ki</w:t>
      </w:r>
      <w:r w:rsidR="002F7437">
        <w:rPr>
          <w:rFonts w:ascii="Times New Roman" w:hAnsi="Times New Roman"/>
          <w:sz w:val="24"/>
          <w:szCs w:val="24"/>
        </w:rPr>
        <w:t>elégítésükre. Ezért</w:t>
      </w:r>
      <w:r w:rsidR="00F67DDB">
        <w:rPr>
          <w:rFonts w:ascii="Times New Roman" w:hAnsi="Times New Roman"/>
          <w:sz w:val="24"/>
          <w:szCs w:val="24"/>
        </w:rPr>
        <w:t xml:space="preserve"> egy pi</w:t>
      </w:r>
      <w:r w:rsidR="001A4CAB">
        <w:rPr>
          <w:rFonts w:ascii="Times New Roman" w:hAnsi="Times New Roman"/>
          <w:sz w:val="24"/>
          <w:szCs w:val="24"/>
        </w:rPr>
        <w:t>llanatig sem éreztük, hogy a munkaidőnk ne lenne maximálisan kitöltve.</w:t>
      </w:r>
    </w:p>
    <w:p w:rsidR="00256199" w:rsidRDefault="00EC6BC7" w:rsidP="008D46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szállás három vezetője jó és intenzív együttműködésben dolgozik. </w:t>
      </w:r>
      <w:r w:rsidR="00B37914">
        <w:rPr>
          <w:rFonts w:ascii="Times New Roman" w:hAnsi="Times New Roman"/>
          <w:sz w:val="24"/>
          <w:szCs w:val="24"/>
        </w:rPr>
        <w:t>A zavartalan működés érdekében hetente</w:t>
      </w:r>
      <w:r w:rsidR="00DD24A7">
        <w:rPr>
          <w:rFonts w:ascii="Times New Roman" w:hAnsi="Times New Roman"/>
          <w:sz w:val="24"/>
          <w:szCs w:val="24"/>
        </w:rPr>
        <w:t xml:space="preserve"> tartunk megbeszéléseket, ahol</w:t>
      </w:r>
      <w:r w:rsidR="00B37914">
        <w:rPr>
          <w:rFonts w:ascii="Times New Roman" w:hAnsi="Times New Roman"/>
          <w:sz w:val="24"/>
          <w:szCs w:val="24"/>
        </w:rPr>
        <w:t xml:space="preserve"> az aktuális történéseke</w:t>
      </w:r>
      <w:r w:rsidR="00DD24A7">
        <w:rPr>
          <w:rFonts w:ascii="Times New Roman" w:hAnsi="Times New Roman"/>
          <w:sz w:val="24"/>
          <w:szCs w:val="24"/>
        </w:rPr>
        <w:t>n</w:t>
      </w:r>
      <w:r w:rsidR="00B37914">
        <w:rPr>
          <w:rFonts w:ascii="Times New Roman" w:hAnsi="Times New Roman"/>
          <w:sz w:val="24"/>
          <w:szCs w:val="24"/>
        </w:rPr>
        <w:t>, teendők</w:t>
      </w:r>
      <w:r w:rsidR="00DD24A7">
        <w:rPr>
          <w:rFonts w:ascii="Times New Roman" w:hAnsi="Times New Roman"/>
          <w:sz w:val="24"/>
          <w:szCs w:val="24"/>
        </w:rPr>
        <w:t>ön túl szó esik a</w:t>
      </w:r>
      <w:r w:rsidR="00B37914">
        <w:rPr>
          <w:rFonts w:ascii="Times New Roman" w:hAnsi="Times New Roman"/>
          <w:sz w:val="24"/>
          <w:szCs w:val="24"/>
        </w:rPr>
        <w:t xml:space="preserve"> közép- és hosszútávú célok</w:t>
      </w:r>
      <w:r w:rsidR="00DD24A7">
        <w:rPr>
          <w:rFonts w:ascii="Times New Roman" w:hAnsi="Times New Roman"/>
          <w:sz w:val="24"/>
          <w:szCs w:val="24"/>
        </w:rPr>
        <w:t xml:space="preserve">ról is. </w:t>
      </w:r>
      <w:r w:rsidR="004C4A69">
        <w:rPr>
          <w:rFonts w:ascii="Times New Roman" w:hAnsi="Times New Roman"/>
          <w:sz w:val="24"/>
          <w:szCs w:val="24"/>
        </w:rPr>
        <w:t>Ezt kiegészítve</w:t>
      </w:r>
      <w:r w:rsidR="00DD24A7">
        <w:rPr>
          <w:rFonts w:ascii="Times New Roman" w:hAnsi="Times New Roman"/>
          <w:sz w:val="24"/>
          <w:szCs w:val="24"/>
        </w:rPr>
        <w:t>, a munka jellegéből adódóan</w:t>
      </w:r>
      <w:r w:rsidR="004C4A69">
        <w:rPr>
          <w:rFonts w:ascii="Times New Roman" w:hAnsi="Times New Roman"/>
          <w:sz w:val="24"/>
          <w:szCs w:val="24"/>
        </w:rPr>
        <w:t>,</w:t>
      </w:r>
      <w:r w:rsidR="00DD24A7">
        <w:rPr>
          <w:rFonts w:ascii="Times New Roman" w:hAnsi="Times New Roman"/>
          <w:sz w:val="24"/>
          <w:szCs w:val="24"/>
        </w:rPr>
        <w:t xml:space="preserve"> dr. </w:t>
      </w:r>
      <w:proofErr w:type="spellStart"/>
      <w:r w:rsidR="00DD24A7">
        <w:rPr>
          <w:rFonts w:ascii="Times New Roman" w:hAnsi="Times New Roman"/>
          <w:sz w:val="24"/>
          <w:szCs w:val="24"/>
        </w:rPr>
        <w:t>Pohlné</w:t>
      </w:r>
      <w:proofErr w:type="spellEnd"/>
      <w:r w:rsidR="00DD24A7">
        <w:rPr>
          <w:rFonts w:ascii="Times New Roman" w:hAnsi="Times New Roman"/>
          <w:sz w:val="24"/>
          <w:szCs w:val="24"/>
        </w:rPr>
        <w:t xml:space="preserve"> dr. Orosz Ágnes ellátási egységvezető és Bércesi Ildikó szakmai vezető</w:t>
      </w:r>
      <w:r w:rsidR="004C4A69">
        <w:rPr>
          <w:rFonts w:ascii="Times New Roman" w:hAnsi="Times New Roman"/>
          <w:sz w:val="24"/>
          <w:szCs w:val="24"/>
        </w:rPr>
        <w:t xml:space="preserve"> együttműködés</w:t>
      </w:r>
      <w:r>
        <w:rPr>
          <w:rFonts w:ascii="Times New Roman" w:hAnsi="Times New Roman"/>
          <w:sz w:val="24"/>
          <w:szCs w:val="24"/>
        </w:rPr>
        <w:t>e még egy fokkal szorosabb</w:t>
      </w:r>
      <w:r w:rsidR="004C4A69">
        <w:rPr>
          <w:rFonts w:ascii="Times New Roman" w:hAnsi="Times New Roman"/>
          <w:sz w:val="24"/>
          <w:szCs w:val="24"/>
        </w:rPr>
        <w:t>. Szükség szerint rendszeresen egyeztetnek az olyan feladatokkal kapcsolatban is, ami az egyikükhöz van delegálva.</w:t>
      </w:r>
      <w:r w:rsidR="00CC4A19">
        <w:rPr>
          <w:rFonts w:ascii="Times New Roman" w:hAnsi="Times New Roman"/>
          <w:sz w:val="24"/>
          <w:szCs w:val="24"/>
        </w:rPr>
        <w:t xml:space="preserve"> </w:t>
      </w:r>
      <w:r w:rsidR="006F2C57">
        <w:rPr>
          <w:rFonts w:ascii="Times New Roman" w:hAnsi="Times New Roman"/>
          <w:sz w:val="24"/>
          <w:szCs w:val="24"/>
        </w:rPr>
        <w:t>Az aláb</w:t>
      </w:r>
      <w:r w:rsidR="002F7437">
        <w:rPr>
          <w:rFonts w:ascii="Times New Roman" w:hAnsi="Times New Roman"/>
          <w:sz w:val="24"/>
          <w:szCs w:val="24"/>
        </w:rPr>
        <w:t>biakban vázoljuk a három vezető legfontosabb feladatait</w:t>
      </w:r>
      <w:r w:rsidR="00692814">
        <w:rPr>
          <w:rFonts w:ascii="Times New Roman" w:hAnsi="Times New Roman"/>
          <w:sz w:val="24"/>
          <w:szCs w:val="24"/>
        </w:rPr>
        <w:t xml:space="preserve"> (a lista nem teljes)</w:t>
      </w:r>
      <w:r w:rsidR="00256199">
        <w:rPr>
          <w:rFonts w:ascii="Times New Roman" w:hAnsi="Times New Roman"/>
          <w:sz w:val="24"/>
          <w:szCs w:val="24"/>
        </w:rPr>
        <w:t>.</w:t>
      </w:r>
    </w:p>
    <w:p w:rsidR="002F7437" w:rsidRDefault="002F7437" w:rsidP="008D46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1CA2" w:rsidRPr="00FB52A8" w:rsidRDefault="00256199" w:rsidP="0025619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B52A8">
        <w:rPr>
          <w:rFonts w:ascii="Times New Roman" w:hAnsi="Times New Roman"/>
          <w:b/>
          <w:sz w:val="24"/>
          <w:szCs w:val="24"/>
        </w:rPr>
        <w:t>dr.</w:t>
      </w:r>
      <w:proofErr w:type="gramEnd"/>
      <w:r w:rsidRPr="00FB52A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52A8">
        <w:rPr>
          <w:rFonts w:ascii="Times New Roman" w:hAnsi="Times New Roman"/>
          <w:b/>
          <w:sz w:val="24"/>
          <w:szCs w:val="24"/>
        </w:rPr>
        <w:t>Pohlné</w:t>
      </w:r>
      <w:proofErr w:type="spellEnd"/>
      <w:r w:rsidRPr="00FB52A8">
        <w:rPr>
          <w:rFonts w:ascii="Times New Roman" w:hAnsi="Times New Roman"/>
          <w:b/>
          <w:sz w:val="24"/>
          <w:szCs w:val="24"/>
        </w:rPr>
        <w:t xml:space="preserve"> dr. Orosz Ágnes ellátási egységvezető</w:t>
      </w:r>
      <w:r w:rsidR="002F7437">
        <w:rPr>
          <w:rFonts w:ascii="Times New Roman" w:hAnsi="Times New Roman"/>
          <w:b/>
          <w:sz w:val="24"/>
          <w:szCs w:val="24"/>
        </w:rPr>
        <w:t>:</w:t>
      </w:r>
    </w:p>
    <w:p w:rsidR="00256199" w:rsidRDefault="00256199" w:rsidP="00256199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teljes szállás működtetése</w:t>
      </w:r>
      <w:r w:rsidR="00D24908">
        <w:rPr>
          <w:rFonts w:ascii="Times New Roman" w:hAnsi="Times New Roman"/>
          <w:sz w:val="24"/>
          <w:szCs w:val="24"/>
        </w:rPr>
        <w:t>, a gondnok segítségével.</w:t>
      </w:r>
      <w:r>
        <w:rPr>
          <w:rFonts w:ascii="Times New Roman" w:hAnsi="Times New Roman"/>
          <w:sz w:val="24"/>
          <w:szCs w:val="24"/>
        </w:rPr>
        <w:t xml:space="preserve"> </w:t>
      </w:r>
      <w:r w:rsidR="00F00BF6">
        <w:rPr>
          <w:rFonts w:ascii="Times New Roman" w:hAnsi="Times New Roman"/>
          <w:sz w:val="24"/>
          <w:szCs w:val="24"/>
        </w:rPr>
        <w:t>A szállás m</w:t>
      </w:r>
      <w:r>
        <w:rPr>
          <w:rFonts w:ascii="Times New Roman" w:hAnsi="Times New Roman"/>
          <w:sz w:val="24"/>
          <w:szCs w:val="24"/>
        </w:rPr>
        <w:t>űszaki szempontból történő üzemeltetése</w:t>
      </w:r>
      <w:r w:rsidR="00D24908">
        <w:rPr>
          <w:rFonts w:ascii="Times New Roman" w:hAnsi="Times New Roman"/>
          <w:sz w:val="24"/>
          <w:szCs w:val="24"/>
        </w:rPr>
        <w:t>, annak koordinálása, hogy minden szükséges eszköz, berendezési tárgy stb. rendelkezésre</w:t>
      </w:r>
      <w:r w:rsidR="00F00BF6">
        <w:rPr>
          <w:rFonts w:ascii="Times New Roman" w:hAnsi="Times New Roman"/>
          <w:sz w:val="24"/>
          <w:szCs w:val="24"/>
        </w:rPr>
        <w:t xml:space="preserve"> álljon, a felmerülő hibák javításra kerüljenek.</w:t>
      </w:r>
    </w:p>
    <w:p w:rsidR="0015233D" w:rsidRDefault="0015233D" w:rsidP="00256199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munkásszállás szakmai szempontból történő vezetése, koordinálása.</w:t>
      </w:r>
    </w:p>
    <w:p w:rsidR="00D24908" w:rsidRDefault="00F00BF6" w:rsidP="00256199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szállás dolgozói</w:t>
      </w:r>
      <w:r w:rsidR="00651A63">
        <w:rPr>
          <w:rFonts w:ascii="Times New Roman" w:hAnsi="Times New Roman"/>
          <w:sz w:val="24"/>
          <w:szCs w:val="24"/>
        </w:rPr>
        <w:t>val kapcsolatban a munkaszervezési feladatok ellátása</w:t>
      </w:r>
      <w:r w:rsidR="001020A5">
        <w:rPr>
          <w:rFonts w:ascii="Times New Roman" w:hAnsi="Times New Roman"/>
          <w:sz w:val="24"/>
          <w:szCs w:val="24"/>
        </w:rPr>
        <w:t>, illetve koordinálása</w:t>
      </w:r>
      <w:r w:rsidR="0010051A">
        <w:rPr>
          <w:rFonts w:ascii="Times New Roman" w:hAnsi="Times New Roman"/>
          <w:sz w:val="24"/>
          <w:szCs w:val="24"/>
        </w:rPr>
        <w:t>, a dolgozók ellenőrzése.</w:t>
      </w:r>
      <w:r w:rsidR="00651A63">
        <w:rPr>
          <w:rFonts w:ascii="Times New Roman" w:hAnsi="Times New Roman"/>
          <w:sz w:val="24"/>
          <w:szCs w:val="24"/>
        </w:rPr>
        <w:t xml:space="preserve"> Beosztás készítése, szabadságok kiadása, </w:t>
      </w:r>
      <w:r w:rsidR="001020A5">
        <w:rPr>
          <w:rFonts w:ascii="Times New Roman" w:hAnsi="Times New Roman"/>
          <w:sz w:val="24"/>
          <w:szCs w:val="24"/>
        </w:rPr>
        <w:t>egyéb munkaügyi feladatok ellátása (adminisztrátor hiányában ezeket jelenleg nemcsak koordinálja, hanem ténylegesen ő végzi).</w:t>
      </w:r>
    </w:p>
    <w:p w:rsidR="0056473C" w:rsidRDefault="0056473C" w:rsidP="00256199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Havi két alkalommal szállásnyújtó és recepciós, valamint intézményi team vezetése.</w:t>
      </w:r>
    </w:p>
    <w:p w:rsidR="00595DBB" w:rsidRDefault="00595DBB" w:rsidP="00256199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szállás működésével kapcsolatos sta</w:t>
      </w:r>
      <w:r w:rsidR="00963F21">
        <w:rPr>
          <w:rFonts w:ascii="Times New Roman" w:hAnsi="Times New Roman"/>
          <w:sz w:val="24"/>
          <w:szCs w:val="24"/>
        </w:rPr>
        <w:t>tisztikák elkészültének koordinálása, a tartalmuk ellenőrzése</w:t>
      </w:r>
      <w:r>
        <w:rPr>
          <w:rFonts w:ascii="Times New Roman" w:hAnsi="Times New Roman"/>
          <w:sz w:val="24"/>
          <w:szCs w:val="24"/>
        </w:rPr>
        <w:t xml:space="preserve"> </w:t>
      </w:r>
      <w:r w:rsidR="00963F21">
        <w:rPr>
          <w:rFonts w:ascii="Times New Roman" w:hAnsi="Times New Roman"/>
          <w:sz w:val="24"/>
          <w:szCs w:val="24"/>
        </w:rPr>
        <w:t>(adminisztrátor hiányában ezeket jelenleg nemcsak koordinálja, hanem ténylegesen ő végzi).</w:t>
      </w:r>
    </w:p>
    <w:p w:rsidR="00FB52A8" w:rsidRDefault="00692814" w:rsidP="00256199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szállás</w:t>
      </w:r>
      <w:r w:rsidR="00FB52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pénzforgalm</w:t>
      </w:r>
      <w:r w:rsidR="00FB52A8">
        <w:rPr>
          <w:rFonts w:ascii="Times New Roman" w:hAnsi="Times New Roman"/>
          <w:sz w:val="24"/>
          <w:szCs w:val="24"/>
        </w:rPr>
        <w:t xml:space="preserve">a kapcsán kiállított számlák ellenőrzése, azok aláírása. </w:t>
      </w:r>
    </w:p>
    <w:p w:rsidR="00E126AD" w:rsidRDefault="00FB52A8" w:rsidP="00256199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szálláson működő pályázatok</w:t>
      </w:r>
      <w:r w:rsidR="0015233D">
        <w:rPr>
          <w:rFonts w:ascii="Times New Roman" w:hAnsi="Times New Roman"/>
          <w:sz w:val="24"/>
          <w:szCs w:val="24"/>
        </w:rPr>
        <w:t>nak Bércesi Ildikó szakmai vezetővel megosztva történő koordinálása</w:t>
      </w:r>
      <w:r w:rsidR="00E126AD">
        <w:rPr>
          <w:rFonts w:ascii="Times New Roman" w:hAnsi="Times New Roman"/>
          <w:sz w:val="24"/>
          <w:szCs w:val="24"/>
        </w:rPr>
        <w:t>.</w:t>
      </w:r>
    </w:p>
    <w:p w:rsidR="00E27359" w:rsidRDefault="00E27359" w:rsidP="00256199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gondnok, a pénztáros és az adminisztrátor munkájának ellenőrzése.</w:t>
      </w:r>
    </w:p>
    <w:p w:rsidR="00E126AD" w:rsidRDefault="00E126AD" w:rsidP="00256199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szállásnyújtó és recepciós team</w:t>
      </w:r>
      <w:r w:rsidR="00303772">
        <w:rPr>
          <w:rFonts w:ascii="Times New Roman" w:hAnsi="Times New Roman"/>
          <w:sz w:val="24"/>
          <w:szCs w:val="24"/>
        </w:rPr>
        <w:t xml:space="preserve"> tagjai</w:t>
      </w:r>
      <w:r>
        <w:rPr>
          <w:rFonts w:ascii="Times New Roman" w:hAnsi="Times New Roman"/>
          <w:sz w:val="24"/>
          <w:szCs w:val="24"/>
        </w:rPr>
        <w:t>, valamint a gondnok, a pénztáros és az adminisztrátor munkájának értékelése, minősítése.</w:t>
      </w:r>
    </w:p>
    <w:p w:rsidR="00E126AD" w:rsidRDefault="00E126AD" w:rsidP="00256199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szállás szakmai munká</w:t>
      </w:r>
      <w:r w:rsidR="002F7437">
        <w:rPr>
          <w:rFonts w:ascii="Times New Roman" w:hAnsi="Times New Roman"/>
          <w:sz w:val="24"/>
          <w:szCs w:val="24"/>
        </w:rPr>
        <w:t>járól éves beszámoló készítése.</w:t>
      </w:r>
    </w:p>
    <w:p w:rsidR="002F7437" w:rsidRDefault="002F7437" w:rsidP="002F7437">
      <w:pPr>
        <w:pStyle w:val="Listaszerbekezds"/>
        <w:spacing w:after="0"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E126AD" w:rsidRPr="00E27359" w:rsidRDefault="00E126AD" w:rsidP="00E126A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27359">
        <w:rPr>
          <w:rFonts w:ascii="Times New Roman" w:hAnsi="Times New Roman"/>
          <w:b/>
          <w:sz w:val="24"/>
          <w:szCs w:val="24"/>
        </w:rPr>
        <w:t>Bércesi Ildikó ellátási egységvezető helyettes – szakmai vezető</w:t>
      </w:r>
    </w:p>
    <w:p w:rsidR="001020A5" w:rsidRDefault="00A83276" w:rsidP="00E126AD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szállásnyújtó és recepciós team 11 munkatársa szakmai munkájának vezetése, koordinálása, támogatása, ellenőrzése</w:t>
      </w:r>
      <w:r w:rsidR="000E6E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E6E32">
        <w:rPr>
          <w:rFonts w:ascii="Times New Roman" w:hAnsi="Times New Roman"/>
          <w:sz w:val="24"/>
          <w:szCs w:val="24"/>
        </w:rPr>
        <w:t xml:space="preserve">Négyszemközti, szupervíziós funkciót betöltő beszélgetések folytatása. </w:t>
      </w:r>
    </w:p>
    <w:p w:rsidR="0056473C" w:rsidRPr="0056473C" w:rsidRDefault="0056473C" w:rsidP="0056473C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Havi két alkalommal szállásnyújtó és recepciós, valamint intézményi team vezetése.</w:t>
      </w:r>
    </w:p>
    <w:p w:rsidR="00364807" w:rsidRDefault="00A83276" w:rsidP="00E126AD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recepció</w:t>
      </w:r>
      <w:r w:rsidR="00595DB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történő munka koordinálása. </w:t>
      </w:r>
      <w:r w:rsidR="00E27359">
        <w:rPr>
          <w:rFonts w:ascii="Times New Roman" w:hAnsi="Times New Roman"/>
          <w:sz w:val="24"/>
          <w:szCs w:val="24"/>
        </w:rPr>
        <w:t>(Ez korábban Mihókné Vincze Éva feladata volt.)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83276" w:rsidRDefault="00364807" w:rsidP="00E126AD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új dolgozók felvételének</w:t>
      </w:r>
      <w:r w:rsidR="008E1C36">
        <w:rPr>
          <w:rFonts w:ascii="Times New Roman" w:hAnsi="Times New Roman"/>
          <w:sz w:val="24"/>
          <w:szCs w:val="24"/>
        </w:rPr>
        <w:t xml:space="preserve"> koordinálása, dr. </w:t>
      </w:r>
      <w:proofErr w:type="spellStart"/>
      <w:r w:rsidR="008E1C36">
        <w:rPr>
          <w:rFonts w:ascii="Times New Roman" w:hAnsi="Times New Roman"/>
          <w:sz w:val="24"/>
          <w:szCs w:val="24"/>
        </w:rPr>
        <w:t>Pohlné</w:t>
      </w:r>
      <w:proofErr w:type="spellEnd"/>
      <w:r w:rsidR="008E1C36">
        <w:rPr>
          <w:rFonts w:ascii="Times New Roman" w:hAnsi="Times New Roman"/>
          <w:sz w:val="24"/>
          <w:szCs w:val="24"/>
        </w:rPr>
        <w:t xml:space="preserve"> dr. Orosz Ágnes ellátási egységvezetővel szoros együttműködésben. Álláspályázatok</w:t>
      </w:r>
      <w:r w:rsidR="00CC4A19">
        <w:rPr>
          <w:rFonts w:ascii="Times New Roman" w:hAnsi="Times New Roman"/>
          <w:sz w:val="24"/>
          <w:szCs w:val="24"/>
        </w:rPr>
        <w:t xml:space="preserve"> lebonyolítása</w:t>
      </w:r>
      <w:r w:rsidR="008E1C36">
        <w:rPr>
          <w:rFonts w:ascii="Times New Roman" w:hAnsi="Times New Roman"/>
          <w:sz w:val="24"/>
          <w:szCs w:val="24"/>
        </w:rPr>
        <w:t xml:space="preserve">, új dolgozók belépésével kapcsolatos szervezési feladatok. </w:t>
      </w:r>
    </w:p>
    <w:p w:rsidR="000E6E32" w:rsidRDefault="008E1C36" w:rsidP="000E6E32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szállásnyújtó és recepciós team új tagjainak betanítása, a betanítás koordinálása.</w:t>
      </w:r>
      <w:r w:rsidR="000E6E32">
        <w:rPr>
          <w:rFonts w:ascii="Times New Roman" w:hAnsi="Times New Roman"/>
          <w:sz w:val="24"/>
          <w:szCs w:val="24"/>
        </w:rPr>
        <w:t xml:space="preserve"> A gyakornokokkal és új belépőkkel</w:t>
      </w:r>
      <w:r>
        <w:rPr>
          <w:rFonts w:ascii="Times New Roman" w:hAnsi="Times New Roman"/>
          <w:sz w:val="24"/>
          <w:szCs w:val="24"/>
        </w:rPr>
        <w:t xml:space="preserve"> </w:t>
      </w:r>
      <w:r w:rsidR="000E6E32">
        <w:rPr>
          <w:rFonts w:ascii="Times New Roman" w:hAnsi="Times New Roman"/>
          <w:sz w:val="24"/>
          <w:szCs w:val="24"/>
        </w:rPr>
        <w:t xml:space="preserve">négyszemközti, szupervíziós funkciót betöltő beszélgetések folytatása, írásban történő értékelésük. </w:t>
      </w:r>
    </w:p>
    <w:p w:rsidR="00794F1F" w:rsidRDefault="00595DBB" w:rsidP="00794F1F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átmeneti szállás lakóinak lakhatásával, intézményi jogviszony</w:t>
      </w:r>
      <w:r w:rsidR="00963F21">
        <w:rPr>
          <w:rFonts w:ascii="Times New Roman" w:hAnsi="Times New Roman"/>
          <w:sz w:val="24"/>
          <w:szCs w:val="24"/>
        </w:rPr>
        <w:t>ával</w:t>
      </w:r>
      <w:r>
        <w:rPr>
          <w:rFonts w:ascii="Times New Roman" w:hAnsi="Times New Roman"/>
          <w:sz w:val="24"/>
          <w:szCs w:val="24"/>
        </w:rPr>
        <w:t xml:space="preserve"> kapcsolatos</w:t>
      </w:r>
      <w:r w:rsidR="00963F21">
        <w:rPr>
          <w:rFonts w:ascii="Times New Roman" w:hAnsi="Times New Roman"/>
          <w:sz w:val="24"/>
          <w:szCs w:val="24"/>
        </w:rPr>
        <w:t xml:space="preserve"> dokumentáció ellenőrzése (adminisztrátor hiányában ezt nemcsak ellenőrzi, hanem </w:t>
      </w:r>
      <w:r w:rsidR="00794F1F">
        <w:rPr>
          <w:rFonts w:ascii="Times New Roman" w:hAnsi="Times New Roman"/>
          <w:sz w:val="24"/>
          <w:szCs w:val="24"/>
        </w:rPr>
        <w:t>ténylegesen ő végzi a dokumentáció koordinálását, a papírok központba juttatását stb.).</w:t>
      </w:r>
    </w:p>
    <w:p w:rsidR="007B2391" w:rsidRPr="007B2391" w:rsidRDefault="007B2391" w:rsidP="007B2391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szálláson működő pályázatoknak dr. </w:t>
      </w:r>
      <w:proofErr w:type="spellStart"/>
      <w:r>
        <w:rPr>
          <w:rFonts w:ascii="Times New Roman" w:hAnsi="Times New Roman"/>
          <w:sz w:val="24"/>
          <w:szCs w:val="24"/>
        </w:rPr>
        <w:t>Pohlné</w:t>
      </w:r>
      <w:proofErr w:type="spellEnd"/>
      <w:r>
        <w:rPr>
          <w:rFonts w:ascii="Times New Roman" w:hAnsi="Times New Roman"/>
          <w:sz w:val="24"/>
          <w:szCs w:val="24"/>
        </w:rPr>
        <w:t xml:space="preserve"> dr. Orosz Ágnes ellátási egységvezetővel megosztva történő koordinálása.</w:t>
      </w:r>
    </w:p>
    <w:p w:rsidR="00794F1F" w:rsidRDefault="00794F1F" w:rsidP="00794F1F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szállásnyújtó és recepciós team </w:t>
      </w:r>
      <w:r w:rsidR="00303772">
        <w:rPr>
          <w:rFonts w:ascii="Times New Roman" w:hAnsi="Times New Roman"/>
          <w:sz w:val="24"/>
          <w:szCs w:val="24"/>
        </w:rPr>
        <w:t xml:space="preserve">tagjai </w:t>
      </w:r>
      <w:r>
        <w:rPr>
          <w:rFonts w:ascii="Times New Roman" w:hAnsi="Times New Roman"/>
          <w:sz w:val="24"/>
          <w:szCs w:val="24"/>
        </w:rPr>
        <w:t>munkájának értékelése, minősítése.</w:t>
      </w:r>
    </w:p>
    <w:p w:rsidR="008852BA" w:rsidRDefault="00794F1F" w:rsidP="0059556D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544F4">
        <w:rPr>
          <w:rFonts w:ascii="Times New Roman" w:hAnsi="Times New Roman"/>
          <w:sz w:val="24"/>
          <w:szCs w:val="24"/>
        </w:rPr>
        <w:t xml:space="preserve"> szállásnyújtó és recepciós team</w:t>
      </w:r>
      <w:r>
        <w:rPr>
          <w:rFonts w:ascii="Times New Roman" w:hAnsi="Times New Roman"/>
          <w:sz w:val="24"/>
          <w:szCs w:val="24"/>
        </w:rPr>
        <w:t xml:space="preserve"> szakmai munkájáról éves beszámoló készítése.</w:t>
      </w:r>
    </w:p>
    <w:p w:rsidR="001A4CAB" w:rsidRPr="00653353" w:rsidRDefault="001A4CAB" w:rsidP="006533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9556D" w:rsidRDefault="0059556D" w:rsidP="0059556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A78B7">
        <w:rPr>
          <w:rFonts w:ascii="Times New Roman" w:hAnsi="Times New Roman"/>
          <w:b/>
          <w:sz w:val="24"/>
          <w:szCs w:val="24"/>
        </w:rPr>
        <w:t>Rész Levente</w:t>
      </w:r>
      <w:r w:rsidR="00FA78B7" w:rsidRPr="00FA78B7">
        <w:rPr>
          <w:rFonts w:ascii="Times New Roman" w:hAnsi="Times New Roman"/>
          <w:b/>
          <w:sz w:val="24"/>
          <w:szCs w:val="24"/>
        </w:rPr>
        <w:t xml:space="preserve"> </w:t>
      </w:r>
      <w:r w:rsidR="00FA78B7" w:rsidRPr="00E27359">
        <w:rPr>
          <w:rFonts w:ascii="Times New Roman" w:hAnsi="Times New Roman"/>
          <w:b/>
          <w:sz w:val="24"/>
          <w:szCs w:val="24"/>
        </w:rPr>
        <w:t>ellátási egységvezető helyettes – szakmai vezető</w:t>
      </w:r>
    </w:p>
    <w:p w:rsidR="0056473C" w:rsidRDefault="0056473C" w:rsidP="0056473C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esetkezelő team 6 munkatársa szakmai munkájának vezetése, koordinálása, támogatása, ellenőrzése. Négyszemközti, szupervíziós funkciót betöltő beszélgetések folytatása. </w:t>
      </w:r>
    </w:p>
    <w:p w:rsidR="00FA78B7" w:rsidRDefault="0056473C" w:rsidP="00FA78B7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Hetenkénti teamek </w:t>
      </w:r>
      <w:r w:rsidR="00944093">
        <w:rPr>
          <w:rFonts w:ascii="Times New Roman" w:hAnsi="Times New Roman"/>
          <w:sz w:val="24"/>
          <w:szCs w:val="24"/>
        </w:rPr>
        <w:t>vezetése. A team tagjai által vitt esetek figyelemmel kísérése</w:t>
      </w:r>
      <w:r w:rsidR="0034438C">
        <w:rPr>
          <w:rFonts w:ascii="Times New Roman" w:hAnsi="Times New Roman"/>
          <w:sz w:val="24"/>
          <w:szCs w:val="24"/>
        </w:rPr>
        <w:t>, szakmai támogatása</w:t>
      </w:r>
      <w:r w:rsidR="00944093">
        <w:rPr>
          <w:rFonts w:ascii="Times New Roman" w:hAnsi="Times New Roman"/>
          <w:sz w:val="24"/>
          <w:szCs w:val="24"/>
        </w:rPr>
        <w:t>.</w:t>
      </w:r>
    </w:p>
    <w:p w:rsidR="00944093" w:rsidRDefault="00944093" w:rsidP="00FA78B7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Esetmegbeszélő csoport vezetése.</w:t>
      </w:r>
    </w:p>
    <w:p w:rsidR="001C17BB" w:rsidRDefault="00944093" w:rsidP="00FA78B7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szállásra beköltöző új ügyfelekkel folytatott négyszemközti első interjú vezetése, majd leírása. Az esetkezelés szükségességére vonatkozó döntés meghozása</w:t>
      </w:r>
      <w:r w:rsidR="001C17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0377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z eset</w:t>
      </w:r>
      <w:r w:rsidR="001C17BB">
        <w:rPr>
          <w:rFonts w:ascii="Times New Roman" w:hAnsi="Times New Roman"/>
          <w:sz w:val="24"/>
          <w:szCs w:val="24"/>
        </w:rPr>
        <w:t>kezelés irányaira való javaslattétel, illetve együttműködési megállapodás megkötése.</w:t>
      </w:r>
    </w:p>
    <w:p w:rsidR="00944093" w:rsidRDefault="001C17BB" w:rsidP="00FA78B7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egy éve a szálláson lakó ügyfelekkel folytatott beszélgetés, a jogviszonyuk hosszabbításával kapcsolatos döntés.  </w:t>
      </w:r>
    </w:p>
    <w:p w:rsidR="00303772" w:rsidRDefault="001C17BB" w:rsidP="00303772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visszairányított ügyfelekkel folytatott beszélgetés, az esetkezelés szükségességé</w:t>
      </w:r>
      <w:r w:rsidR="00303772">
        <w:rPr>
          <w:rFonts w:ascii="Times New Roman" w:hAnsi="Times New Roman"/>
          <w:sz w:val="24"/>
          <w:szCs w:val="24"/>
        </w:rPr>
        <w:t>re vonatkozó döntés meghozása. Az esetkezelés irányaira való javaslattétel, illetve együttműködési megállapodás megkötése.</w:t>
      </w:r>
    </w:p>
    <w:p w:rsidR="00303772" w:rsidRDefault="00303772" w:rsidP="00303772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esetkezelő team tagjai munkájának értékelése, minősítése.</w:t>
      </w:r>
    </w:p>
    <w:p w:rsidR="00973E20" w:rsidRDefault="00303772" w:rsidP="003C56E2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43A54">
        <w:rPr>
          <w:rFonts w:ascii="Times New Roman" w:hAnsi="Times New Roman"/>
          <w:sz w:val="24"/>
          <w:szCs w:val="24"/>
        </w:rPr>
        <w:t>z esetkezelő team</w:t>
      </w:r>
      <w:r>
        <w:rPr>
          <w:rFonts w:ascii="Times New Roman" w:hAnsi="Times New Roman"/>
          <w:sz w:val="24"/>
          <w:szCs w:val="24"/>
        </w:rPr>
        <w:t xml:space="preserve"> szakmai munkájáról éves beszámoló készítése. </w:t>
      </w:r>
    </w:p>
    <w:p w:rsidR="00F51A82" w:rsidRPr="00F51A82" w:rsidRDefault="00F51A82" w:rsidP="001C0AB9">
      <w:pPr>
        <w:pStyle w:val="Listaszerbekezds"/>
        <w:spacing w:after="0"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3C56E2" w:rsidRDefault="00CB6496" w:rsidP="003C56E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B6496">
        <w:rPr>
          <w:rFonts w:ascii="Times New Roman" w:hAnsi="Times New Roman"/>
          <w:b/>
          <w:sz w:val="24"/>
          <w:szCs w:val="24"/>
        </w:rPr>
        <w:t>A szállás szakmai munkájának átgondolása a kulcsrendszer</w:t>
      </w:r>
      <w:r w:rsidR="001C0AB9">
        <w:rPr>
          <w:rFonts w:ascii="Times New Roman" w:hAnsi="Times New Roman"/>
          <w:b/>
          <w:sz w:val="24"/>
          <w:szCs w:val="24"/>
        </w:rPr>
        <w:t xml:space="preserve"> megszűnésével</w:t>
      </w:r>
      <w:r w:rsidRPr="00CB6496">
        <w:rPr>
          <w:rFonts w:ascii="Times New Roman" w:hAnsi="Times New Roman"/>
          <w:b/>
          <w:sz w:val="24"/>
          <w:szCs w:val="24"/>
        </w:rPr>
        <w:t xml:space="preserve"> kapcsolatban  </w:t>
      </w:r>
    </w:p>
    <w:p w:rsidR="0024710E" w:rsidRDefault="00D26B60" w:rsidP="003C56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6B60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nyár elején kellett döntést hoznunk azzal kapcsolatban, hogy a kulcsrendszer </w:t>
      </w:r>
      <w:r w:rsidR="009541E1">
        <w:rPr>
          <w:rFonts w:ascii="Times New Roman" w:hAnsi="Times New Roman"/>
          <w:sz w:val="24"/>
          <w:szCs w:val="24"/>
        </w:rPr>
        <w:t>megszűné</w:t>
      </w:r>
      <w:r w:rsidR="00973E20">
        <w:rPr>
          <w:rFonts w:ascii="Times New Roman" w:hAnsi="Times New Roman"/>
          <w:sz w:val="24"/>
          <w:szCs w:val="24"/>
        </w:rPr>
        <w:t>sével párhuzamosan hogyan képzelj</w:t>
      </w:r>
      <w:r w:rsidR="009541E1">
        <w:rPr>
          <w:rFonts w:ascii="Times New Roman" w:hAnsi="Times New Roman"/>
          <w:sz w:val="24"/>
          <w:szCs w:val="24"/>
        </w:rPr>
        <w:t xml:space="preserve">ük el a szállás szakmai működését. </w:t>
      </w:r>
      <w:r w:rsidR="009A0282">
        <w:rPr>
          <w:rFonts w:ascii="Times New Roman" w:hAnsi="Times New Roman"/>
          <w:sz w:val="24"/>
          <w:szCs w:val="24"/>
        </w:rPr>
        <w:t>Meg voltak határozva azok a garanciális elemek, amelyek a</w:t>
      </w:r>
      <w:r w:rsidR="006176F4">
        <w:rPr>
          <w:rFonts w:ascii="Times New Roman" w:hAnsi="Times New Roman"/>
          <w:sz w:val="24"/>
          <w:szCs w:val="24"/>
        </w:rPr>
        <w:t xml:space="preserve"> kulcsrendszer eredményeit, többek között a</w:t>
      </w:r>
      <w:r w:rsidR="009A0282">
        <w:rPr>
          <w:rFonts w:ascii="Times New Roman" w:hAnsi="Times New Roman"/>
          <w:sz w:val="24"/>
          <w:szCs w:val="24"/>
        </w:rPr>
        <w:t xml:space="preserve"> </w:t>
      </w:r>
      <w:r w:rsidR="006176F4">
        <w:rPr>
          <w:rFonts w:ascii="Times New Roman" w:hAnsi="Times New Roman"/>
          <w:sz w:val="24"/>
          <w:szCs w:val="24"/>
        </w:rPr>
        <w:t xml:space="preserve">minőségi, jól dokumentált esetkezelést voltak hivatottak védeni. Ezek figyelembevételével megkötve éreztük a kezünket minden változtatási törekvés szempontjából, mert már azon a ponton „elvéreztünk”, hogy </w:t>
      </w:r>
      <w:r w:rsidR="00012512">
        <w:rPr>
          <w:rFonts w:ascii="Times New Roman" w:hAnsi="Times New Roman"/>
          <w:sz w:val="24"/>
          <w:szCs w:val="24"/>
        </w:rPr>
        <w:t xml:space="preserve">24 órás beosztásban nem képzelhető el az esetkezelés (amivel maximálisan egyetértünk). Ahogy már leírtuk, az öt szállásnyújtó közül négyen 24 órás beosztásban dolgoznak, </w:t>
      </w:r>
      <w:r w:rsidR="00622481">
        <w:rPr>
          <w:rFonts w:ascii="Times New Roman" w:hAnsi="Times New Roman"/>
          <w:sz w:val="24"/>
          <w:szCs w:val="24"/>
        </w:rPr>
        <w:t xml:space="preserve">ami a többségük számára </w:t>
      </w:r>
      <w:r w:rsidR="00030D05">
        <w:rPr>
          <w:rFonts w:ascii="Times New Roman" w:hAnsi="Times New Roman"/>
          <w:sz w:val="24"/>
          <w:szCs w:val="24"/>
        </w:rPr>
        <w:t xml:space="preserve">nagyon </w:t>
      </w:r>
      <w:r w:rsidR="00622481">
        <w:rPr>
          <w:rFonts w:ascii="Times New Roman" w:hAnsi="Times New Roman"/>
          <w:sz w:val="24"/>
          <w:szCs w:val="24"/>
        </w:rPr>
        <w:t>fontos. Ha drasztikusan megváltoztatnánk a munkarendet</w:t>
      </w:r>
      <w:r w:rsidR="00123BD8">
        <w:rPr>
          <w:rFonts w:ascii="Times New Roman" w:hAnsi="Times New Roman"/>
          <w:sz w:val="24"/>
          <w:szCs w:val="24"/>
        </w:rPr>
        <w:t xml:space="preserve">, az azzal járna, hogy el kellene köszönnünk tőlük. Középutas megoldást választottunk, amellyel a szállás jelenlegi vezetője is egyetért. </w:t>
      </w:r>
      <w:r w:rsidR="00BE0F28">
        <w:rPr>
          <w:rFonts w:ascii="Times New Roman" w:hAnsi="Times New Roman"/>
          <w:sz w:val="24"/>
          <w:szCs w:val="24"/>
        </w:rPr>
        <w:t>A szál</w:t>
      </w:r>
      <w:r w:rsidR="00973E20">
        <w:rPr>
          <w:rFonts w:ascii="Times New Roman" w:hAnsi="Times New Roman"/>
          <w:sz w:val="24"/>
          <w:szCs w:val="24"/>
        </w:rPr>
        <w:t>l</w:t>
      </w:r>
      <w:r w:rsidR="00BE0F28">
        <w:rPr>
          <w:rFonts w:ascii="Times New Roman" w:hAnsi="Times New Roman"/>
          <w:sz w:val="24"/>
          <w:szCs w:val="24"/>
        </w:rPr>
        <w:t>ásnyújtó és recepciós team vezetőiként h</w:t>
      </w:r>
      <w:r w:rsidR="00123BD8">
        <w:rPr>
          <w:rFonts w:ascii="Times New Roman" w:hAnsi="Times New Roman"/>
          <w:sz w:val="24"/>
          <w:szCs w:val="24"/>
        </w:rPr>
        <w:t>osszútávú célként tűzzük</w:t>
      </w:r>
      <w:r w:rsidR="00545A72">
        <w:rPr>
          <w:rFonts w:ascii="Times New Roman" w:hAnsi="Times New Roman"/>
          <w:sz w:val="24"/>
          <w:szCs w:val="24"/>
        </w:rPr>
        <w:t xml:space="preserve"> ki</w:t>
      </w:r>
      <w:r w:rsidR="00123BD8">
        <w:rPr>
          <w:rFonts w:ascii="Times New Roman" w:hAnsi="Times New Roman"/>
          <w:sz w:val="24"/>
          <w:szCs w:val="24"/>
        </w:rPr>
        <w:t xml:space="preserve"> a szállás szakmai működésének olyan irányú változtatását, ami egyrészt a recepciós és a szállásnyújtó </w:t>
      </w:r>
      <w:r w:rsidR="00627FA9">
        <w:rPr>
          <w:rFonts w:ascii="Times New Roman" w:hAnsi="Times New Roman"/>
          <w:sz w:val="24"/>
          <w:szCs w:val="24"/>
        </w:rPr>
        <w:t>tevékenység</w:t>
      </w:r>
      <w:r w:rsidR="00123BD8">
        <w:rPr>
          <w:rFonts w:ascii="Times New Roman" w:hAnsi="Times New Roman"/>
          <w:sz w:val="24"/>
          <w:szCs w:val="24"/>
        </w:rPr>
        <w:t xml:space="preserve"> szétválasztás</w:t>
      </w:r>
      <w:r w:rsidR="00311351">
        <w:rPr>
          <w:rFonts w:ascii="Times New Roman" w:hAnsi="Times New Roman"/>
          <w:sz w:val="24"/>
          <w:szCs w:val="24"/>
        </w:rPr>
        <w:t>át, másrészt a szállásnyújtók munkájának a minőségi esetkezelés felé közelítését célozza. Ez</w:t>
      </w:r>
      <w:r w:rsidR="00627FA9">
        <w:rPr>
          <w:rFonts w:ascii="Times New Roman" w:hAnsi="Times New Roman"/>
          <w:sz w:val="24"/>
          <w:szCs w:val="24"/>
        </w:rPr>
        <w:t xml:space="preserve"> ugyan</w:t>
      </w:r>
      <w:r w:rsidR="00311351">
        <w:rPr>
          <w:rFonts w:ascii="Times New Roman" w:hAnsi="Times New Roman"/>
          <w:sz w:val="24"/>
          <w:szCs w:val="24"/>
        </w:rPr>
        <w:t xml:space="preserve"> összhangban van nem egy szállásnyújtó munkatárs szakmai </w:t>
      </w:r>
      <w:r w:rsidR="00545A72">
        <w:rPr>
          <w:rFonts w:ascii="Times New Roman" w:hAnsi="Times New Roman"/>
          <w:sz w:val="24"/>
          <w:szCs w:val="24"/>
        </w:rPr>
        <w:t xml:space="preserve">törekvésével, </w:t>
      </w:r>
      <w:r w:rsidR="00627FA9">
        <w:rPr>
          <w:rFonts w:ascii="Times New Roman" w:hAnsi="Times New Roman"/>
          <w:sz w:val="24"/>
          <w:szCs w:val="24"/>
        </w:rPr>
        <w:t>motivációjával</w:t>
      </w:r>
      <w:r w:rsidR="00311351">
        <w:rPr>
          <w:rFonts w:ascii="Times New Roman" w:hAnsi="Times New Roman"/>
          <w:sz w:val="24"/>
          <w:szCs w:val="24"/>
        </w:rPr>
        <w:t>,</w:t>
      </w:r>
      <w:r w:rsidR="00627FA9">
        <w:rPr>
          <w:rFonts w:ascii="Times New Roman" w:hAnsi="Times New Roman"/>
          <w:sz w:val="24"/>
          <w:szCs w:val="24"/>
        </w:rPr>
        <w:t xml:space="preserve"> de feltételezi a </w:t>
      </w:r>
      <w:r w:rsidR="00311351">
        <w:rPr>
          <w:rFonts w:ascii="Times New Roman" w:hAnsi="Times New Roman"/>
          <w:sz w:val="24"/>
          <w:szCs w:val="24"/>
        </w:rPr>
        <w:t>munkarendjük</w:t>
      </w:r>
      <w:r w:rsidR="00627FA9">
        <w:rPr>
          <w:rFonts w:ascii="Times New Roman" w:hAnsi="Times New Roman"/>
          <w:sz w:val="24"/>
          <w:szCs w:val="24"/>
        </w:rPr>
        <w:t xml:space="preserve"> megváltoztatását csakúgy, mint </w:t>
      </w:r>
      <w:r w:rsidR="00546DCF">
        <w:rPr>
          <w:rFonts w:ascii="Times New Roman" w:hAnsi="Times New Roman"/>
          <w:sz w:val="24"/>
          <w:szCs w:val="24"/>
        </w:rPr>
        <w:t>az esetkezelők munkájának</w:t>
      </w:r>
      <w:r w:rsidR="00311351">
        <w:rPr>
          <w:rFonts w:ascii="Times New Roman" w:hAnsi="Times New Roman"/>
          <w:sz w:val="24"/>
          <w:szCs w:val="24"/>
        </w:rPr>
        <w:t xml:space="preserve"> </w:t>
      </w:r>
      <w:r w:rsidR="00E92D7B">
        <w:rPr>
          <w:rFonts w:ascii="Times New Roman" w:hAnsi="Times New Roman"/>
          <w:sz w:val="24"/>
          <w:szCs w:val="24"/>
        </w:rPr>
        <w:t>valamilyen szintű átalakítását. Ezt az ellentmondást most nem tudjuk, és tekintve, hogy milyen ára lenne, nem is akarjuk feloldani, de egyrészt hosszú távon, a természetes fluktuációt felhasználva</w:t>
      </w:r>
      <w:r w:rsidR="00D63E4D">
        <w:rPr>
          <w:rFonts w:ascii="Times New Roman" w:hAnsi="Times New Roman"/>
          <w:sz w:val="24"/>
          <w:szCs w:val="24"/>
        </w:rPr>
        <w:t xml:space="preserve"> a vázolt irányba szeretnénk haladni, </w:t>
      </w:r>
      <w:r w:rsidR="00E92D7B">
        <w:rPr>
          <w:rFonts w:ascii="Times New Roman" w:hAnsi="Times New Roman"/>
          <w:sz w:val="24"/>
          <w:szCs w:val="24"/>
        </w:rPr>
        <w:t>másrészt vannak olyan</w:t>
      </w:r>
      <w:r w:rsidR="00D63E4D">
        <w:rPr>
          <w:rFonts w:ascii="Times New Roman" w:hAnsi="Times New Roman"/>
          <w:sz w:val="24"/>
          <w:szCs w:val="24"/>
        </w:rPr>
        <w:t xml:space="preserve"> szintű változtatások, amelyeket nem kell baltával végrehajtani, mégis tudnának enyhíteni a szállásnyújtókat feszítő szorításon.</w:t>
      </w:r>
      <w:r w:rsidR="00030D05">
        <w:rPr>
          <w:rFonts w:ascii="Times New Roman" w:hAnsi="Times New Roman"/>
          <w:sz w:val="24"/>
          <w:szCs w:val="24"/>
        </w:rPr>
        <w:t xml:space="preserve"> Ezeket </w:t>
      </w:r>
      <w:r w:rsidR="001C0AB9">
        <w:rPr>
          <w:rFonts w:ascii="Times New Roman" w:hAnsi="Times New Roman"/>
          <w:sz w:val="24"/>
          <w:szCs w:val="24"/>
        </w:rPr>
        <w:t xml:space="preserve">a terveket </w:t>
      </w:r>
      <w:r w:rsidR="00030D05">
        <w:rPr>
          <w:rFonts w:ascii="Times New Roman" w:hAnsi="Times New Roman"/>
          <w:sz w:val="24"/>
          <w:szCs w:val="24"/>
        </w:rPr>
        <w:t xml:space="preserve">átgondolás és egyeztetés után szeretnénk a 2018-as évben </w:t>
      </w:r>
      <w:r w:rsidR="001C0AB9">
        <w:rPr>
          <w:rFonts w:ascii="Times New Roman" w:hAnsi="Times New Roman"/>
          <w:sz w:val="24"/>
          <w:szCs w:val="24"/>
        </w:rPr>
        <w:t>megvalósíta</w:t>
      </w:r>
      <w:r w:rsidR="00E3642C">
        <w:rPr>
          <w:rFonts w:ascii="Times New Roman" w:hAnsi="Times New Roman"/>
          <w:sz w:val="24"/>
          <w:szCs w:val="24"/>
        </w:rPr>
        <w:t>ni</w:t>
      </w:r>
      <w:r w:rsidR="00030D05">
        <w:rPr>
          <w:rFonts w:ascii="Times New Roman" w:hAnsi="Times New Roman"/>
          <w:sz w:val="24"/>
          <w:szCs w:val="24"/>
        </w:rPr>
        <w:t>.</w:t>
      </w:r>
      <w:r w:rsidR="00D63E4D">
        <w:rPr>
          <w:rFonts w:ascii="Times New Roman" w:hAnsi="Times New Roman"/>
          <w:sz w:val="24"/>
          <w:szCs w:val="24"/>
        </w:rPr>
        <w:t xml:space="preserve"> </w:t>
      </w:r>
      <w:r w:rsidR="00E92D7B">
        <w:rPr>
          <w:rFonts w:ascii="Times New Roman" w:hAnsi="Times New Roman"/>
          <w:sz w:val="24"/>
          <w:szCs w:val="24"/>
        </w:rPr>
        <w:t xml:space="preserve">   </w:t>
      </w:r>
      <w:r w:rsidR="00546DCF">
        <w:rPr>
          <w:rFonts w:ascii="Times New Roman" w:hAnsi="Times New Roman"/>
          <w:sz w:val="24"/>
          <w:szCs w:val="24"/>
        </w:rPr>
        <w:t xml:space="preserve">   </w:t>
      </w:r>
      <w:r w:rsidR="00311351">
        <w:rPr>
          <w:rFonts w:ascii="Times New Roman" w:hAnsi="Times New Roman"/>
          <w:sz w:val="24"/>
          <w:szCs w:val="24"/>
        </w:rPr>
        <w:t xml:space="preserve">  </w:t>
      </w:r>
    </w:p>
    <w:p w:rsidR="00F51A82" w:rsidRDefault="00F51A82" w:rsidP="003C56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45A72" w:rsidRDefault="0024710E" w:rsidP="003C56E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93D86">
        <w:rPr>
          <w:rFonts w:ascii="Times New Roman" w:hAnsi="Times New Roman"/>
          <w:b/>
          <w:sz w:val="24"/>
          <w:szCs w:val="24"/>
        </w:rPr>
        <w:t>A szállásnyújtó team szakmai m</w:t>
      </w:r>
      <w:r w:rsidR="00B93D86" w:rsidRPr="00B93D86">
        <w:rPr>
          <w:rFonts w:ascii="Times New Roman" w:hAnsi="Times New Roman"/>
          <w:b/>
          <w:sz w:val="24"/>
          <w:szCs w:val="24"/>
        </w:rPr>
        <w:t>unkája 2017-ben</w:t>
      </w:r>
    </w:p>
    <w:p w:rsidR="00677268" w:rsidRDefault="00D84EDA" w:rsidP="003C56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4EDA">
        <w:rPr>
          <w:rFonts w:ascii="Times New Roman" w:hAnsi="Times New Roman"/>
          <w:sz w:val="24"/>
          <w:szCs w:val="24"/>
        </w:rPr>
        <w:t>Az előbb említett</w:t>
      </w:r>
      <w:r>
        <w:rPr>
          <w:rFonts w:ascii="Times New Roman" w:hAnsi="Times New Roman"/>
          <w:sz w:val="24"/>
          <w:szCs w:val="24"/>
        </w:rPr>
        <w:t xml:space="preserve">, a szállásnyújtó szociális munkásokat feszítő szorítás nem újkeletű, a kulcsrendszer kezdete óta fennáll, és abból adódik, hogy egyszerre kell ellátniuk ügyeleti feladatokat, amelyek hektikusan, semmilyen szinten sem tervezhető módon jelentenek olykor </w:t>
      </w:r>
      <w:r w:rsidR="00D007D3">
        <w:rPr>
          <w:rFonts w:ascii="Times New Roman" w:hAnsi="Times New Roman"/>
          <w:sz w:val="24"/>
          <w:szCs w:val="24"/>
        </w:rPr>
        <w:t>nagyon sok munkát,</w:t>
      </w:r>
      <w:r w:rsidR="00E91820">
        <w:rPr>
          <w:rFonts w:ascii="Times New Roman" w:hAnsi="Times New Roman"/>
          <w:sz w:val="24"/>
          <w:szCs w:val="24"/>
        </w:rPr>
        <w:t xml:space="preserve"> felborítva minden aznapi tervet,</w:t>
      </w:r>
      <w:r w:rsidR="00D007D3">
        <w:rPr>
          <w:rFonts w:ascii="Times New Roman" w:hAnsi="Times New Roman"/>
          <w:sz w:val="24"/>
          <w:szCs w:val="24"/>
        </w:rPr>
        <w:t xml:space="preserve"> és ellátniuk a fejenként 32 – 35 ügyféllel kapcsolatos</w:t>
      </w:r>
      <w:r w:rsidR="00353806">
        <w:rPr>
          <w:rFonts w:ascii="Times New Roman" w:hAnsi="Times New Roman"/>
          <w:sz w:val="24"/>
          <w:szCs w:val="24"/>
        </w:rPr>
        <w:t xml:space="preserve">, kemény határidőkkel járó </w:t>
      </w:r>
      <w:r w:rsidR="00677268">
        <w:rPr>
          <w:rFonts w:ascii="Times New Roman" w:hAnsi="Times New Roman"/>
          <w:sz w:val="24"/>
          <w:szCs w:val="24"/>
        </w:rPr>
        <w:t>(és 2017</w:t>
      </w:r>
      <w:r w:rsidR="005E3B5F">
        <w:rPr>
          <w:rFonts w:ascii="Times New Roman" w:hAnsi="Times New Roman"/>
          <w:sz w:val="24"/>
          <w:szCs w:val="24"/>
        </w:rPr>
        <w:t>-</w:t>
      </w:r>
      <w:r w:rsidR="00677268">
        <w:rPr>
          <w:rFonts w:ascii="Times New Roman" w:hAnsi="Times New Roman"/>
          <w:sz w:val="24"/>
          <w:szCs w:val="24"/>
        </w:rPr>
        <w:t xml:space="preserve">ben sokat változott) </w:t>
      </w:r>
      <w:r w:rsidR="00353806">
        <w:rPr>
          <w:rFonts w:ascii="Times New Roman" w:hAnsi="Times New Roman"/>
          <w:sz w:val="24"/>
          <w:szCs w:val="24"/>
        </w:rPr>
        <w:t xml:space="preserve">adminisztratív </w:t>
      </w:r>
      <w:r w:rsidR="00E04568">
        <w:rPr>
          <w:rFonts w:ascii="Times New Roman" w:hAnsi="Times New Roman"/>
          <w:sz w:val="24"/>
          <w:szCs w:val="24"/>
        </w:rPr>
        <w:t>és más jellegű munkát.</w:t>
      </w:r>
      <w:r w:rsidR="00B41FB2">
        <w:rPr>
          <w:rFonts w:ascii="Times New Roman" w:hAnsi="Times New Roman"/>
          <w:sz w:val="24"/>
          <w:szCs w:val="24"/>
        </w:rPr>
        <w:t xml:space="preserve"> </w:t>
      </w:r>
      <w:r w:rsidR="00207684">
        <w:rPr>
          <w:rFonts w:ascii="Times New Roman" w:hAnsi="Times New Roman"/>
          <w:sz w:val="24"/>
          <w:szCs w:val="24"/>
        </w:rPr>
        <w:t>A jogviszonyok hosszával kapcsolatos változás – 4 hónapos jogviszonyok helyett 3</w:t>
      </w:r>
      <w:r w:rsidR="00C14256">
        <w:rPr>
          <w:rFonts w:ascii="Times New Roman" w:hAnsi="Times New Roman"/>
          <w:sz w:val="24"/>
          <w:szCs w:val="24"/>
        </w:rPr>
        <w:t>,</w:t>
      </w:r>
      <w:r w:rsidR="00207684">
        <w:rPr>
          <w:rFonts w:ascii="Times New Roman" w:hAnsi="Times New Roman"/>
          <w:sz w:val="24"/>
          <w:szCs w:val="24"/>
        </w:rPr>
        <w:t xml:space="preserve"> illetve 6 hónap –</w:t>
      </w:r>
      <w:r w:rsidR="00677268">
        <w:rPr>
          <w:rFonts w:ascii="Times New Roman" w:hAnsi="Times New Roman"/>
          <w:sz w:val="24"/>
          <w:szCs w:val="24"/>
        </w:rPr>
        <w:t xml:space="preserve"> is</w:t>
      </w:r>
      <w:r w:rsidR="00207684">
        <w:rPr>
          <w:rFonts w:ascii="Times New Roman" w:hAnsi="Times New Roman"/>
          <w:sz w:val="24"/>
          <w:szCs w:val="24"/>
        </w:rPr>
        <w:t xml:space="preserve"> több munkával jár</w:t>
      </w:r>
    </w:p>
    <w:p w:rsidR="00653353" w:rsidRPr="00653353" w:rsidRDefault="00AC59DF" w:rsidP="006533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szállásnyújtók tevékenységeit már sorba vettük a „Személyi feltételekről</w:t>
      </w:r>
      <w:r w:rsidR="000368E9">
        <w:rPr>
          <w:rFonts w:ascii="Times New Roman" w:hAnsi="Times New Roman"/>
          <w:sz w:val="24"/>
          <w:szCs w:val="24"/>
        </w:rPr>
        <w:t>” szóló részben, most néhány adattal szemléltetnénk azt.</w:t>
      </w:r>
      <w:r>
        <w:rPr>
          <w:rFonts w:ascii="Times New Roman" w:hAnsi="Times New Roman"/>
          <w:sz w:val="24"/>
          <w:szCs w:val="24"/>
        </w:rPr>
        <w:t xml:space="preserve"> </w:t>
      </w:r>
      <w:r w:rsidR="00537860">
        <w:rPr>
          <w:rFonts w:ascii="Times New Roman" w:hAnsi="Times New Roman"/>
          <w:sz w:val="24"/>
          <w:szCs w:val="24"/>
        </w:rPr>
        <w:t xml:space="preserve">2017-ben összesen 290 </w:t>
      </w:r>
      <w:r w:rsidR="00CE7A8C">
        <w:rPr>
          <w:rFonts w:ascii="Times New Roman" w:hAnsi="Times New Roman"/>
          <w:sz w:val="24"/>
          <w:szCs w:val="24"/>
        </w:rPr>
        <w:t xml:space="preserve">ember lakott a szállón, ami azt jelenti, hogy a szállásnyújtó munkatársak fejenként 58 ügyfél dokumentációját végezték az év során. A 149 </w:t>
      </w:r>
      <w:r w:rsidR="00E5658C">
        <w:rPr>
          <w:rFonts w:ascii="Times New Roman" w:hAnsi="Times New Roman"/>
          <w:sz w:val="24"/>
          <w:szCs w:val="24"/>
        </w:rPr>
        <w:t>be</w:t>
      </w:r>
      <w:r w:rsidR="00CE7A8C">
        <w:rPr>
          <w:rFonts w:ascii="Times New Roman" w:hAnsi="Times New Roman"/>
          <w:sz w:val="24"/>
          <w:szCs w:val="24"/>
        </w:rPr>
        <w:t xml:space="preserve">költöző és 144 </w:t>
      </w:r>
      <w:r w:rsidR="00E5658C">
        <w:rPr>
          <w:rFonts w:ascii="Times New Roman" w:hAnsi="Times New Roman"/>
          <w:sz w:val="24"/>
          <w:szCs w:val="24"/>
        </w:rPr>
        <w:t>ki</w:t>
      </w:r>
      <w:r w:rsidR="00CE7A8C">
        <w:rPr>
          <w:rFonts w:ascii="Times New Roman" w:hAnsi="Times New Roman"/>
          <w:sz w:val="24"/>
          <w:szCs w:val="24"/>
        </w:rPr>
        <w:t xml:space="preserve">költöző </w:t>
      </w:r>
      <w:r w:rsidR="004A1530">
        <w:rPr>
          <w:rFonts w:ascii="Times New Roman" w:hAnsi="Times New Roman"/>
          <w:sz w:val="24"/>
          <w:szCs w:val="24"/>
        </w:rPr>
        <w:t>egy szociális munkásra vetítve</w:t>
      </w:r>
      <w:r w:rsidR="00CE7A8C">
        <w:rPr>
          <w:rFonts w:ascii="Times New Roman" w:hAnsi="Times New Roman"/>
          <w:sz w:val="24"/>
          <w:szCs w:val="24"/>
        </w:rPr>
        <w:t xml:space="preserve"> 30 és 29</w:t>
      </w:r>
      <w:r w:rsidR="00E5658C">
        <w:rPr>
          <w:rFonts w:ascii="Times New Roman" w:hAnsi="Times New Roman"/>
          <w:sz w:val="24"/>
          <w:szCs w:val="24"/>
        </w:rPr>
        <w:t xml:space="preserve"> be-, és kiköltöztetést jelent. A 290 szállón megfordult emberből 198-nak volt, illetve van személyes szociális munkása</w:t>
      </w:r>
      <w:r w:rsidR="00CC07F9">
        <w:rPr>
          <w:rFonts w:ascii="Times New Roman" w:hAnsi="Times New Roman"/>
          <w:sz w:val="24"/>
          <w:szCs w:val="24"/>
        </w:rPr>
        <w:t>, ami azt jelenti, hogy az év során összesen 92 (szállásnyújtónként 18) olyan lakója volt a szállónak, akivel kapcsolatban</w:t>
      </w:r>
      <w:r w:rsidR="009E46CB">
        <w:rPr>
          <w:rFonts w:ascii="Times New Roman" w:hAnsi="Times New Roman"/>
          <w:sz w:val="24"/>
          <w:szCs w:val="24"/>
        </w:rPr>
        <w:t xml:space="preserve"> felmerülhetett, hogy az adminisztráción túl más segítséget is igényel. </w:t>
      </w:r>
      <w:r w:rsidR="007A1BAD">
        <w:rPr>
          <w:rFonts w:ascii="Times New Roman" w:hAnsi="Times New Roman"/>
          <w:sz w:val="24"/>
          <w:szCs w:val="24"/>
        </w:rPr>
        <w:t xml:space="preserve">Ez a szállón megfordult emberek </w:t>
      </w:r>
      <w:r w:rsidR="008C24A3">
        <w:rPr>
          <w:rFonts w:ascii="Times New Roman" w:hAnsi="Times New Roman"/>
          <w:sz w:val="24"/>
          <w:szCs w:val="24"/>
        </w:rPr>
        <w:t>kevesebb,</w:t>
      </w:r>
      <w:r w:rsidR="007A1BAD">
        <w:rPr>
          <w:rFonts w:ascii="Times New Roman" w:hAnsi="Times New Roman"/>
          <w:sz w:val="24"/>
          <w:szCs w:val="24"/>
        </w:rPr>
        <w:t xml:space="preserve"> mint 1/3-a</w:t>
      </w:r>
      <w:r w:rsidR="004A1530">
        <w:rPr>
          <w:rFonts w:ascii="Times New Roman" w:hAnsi="Times New Roman"/>
          <w:sz w:val="24"/>
          <w:szCs w:val="24"/>
        </w:rPr>
        <w:t>,</w:t>
      </w:r>
      <w:r w:rsidR="007A1BAD">
        <w:rPr>
          <w:rFonts w:ascii="Times New Roman" w:hAnsi="Times New Roman"/>
          <w:sz w:val="24"/>
          <w:szCs w:val="24"/>
        </w:rPr>
        <w:t xml:space="preserve"> ami figyelembe véve, hogy az első interjú tanúsága szerint</w:t>
      </w:r>
      <w:r w:rsidR="00317166">
        <w:rPr>
          <w:rFonts w:ascii="Times New Roman" w:hAnsi="Times New Roman"/>
          <w:sz w:val="24"/>
          <w:szCs w:val="24"/>
        </w:rPr>
        <w:t xml:space="preserve"> ők azok, akik</w:t>
      </w:r>
      <w:r w:rsidR="007A1BAD">
        <w:rPr>
          <w:rFonts w:ascii="Times New Roman" w:hAnsi="Times New Roman"/>
          <w:sz w:val="24"/>
          <w:szCs w:val="24"/>
        </w:rPr>
        <w:t xml:space="preserve"> nem igényelnek komolyabb segítséget,</w:t>
      </w:r>
      <w:r w:rsidR="00317166">
        <w:rPr>
          <w:rFonts w:ascii="Times New Roman" w:hAnsi="Times New Roman"/>
          <w:sz w:val="24"/>
          <w:szCs w:val="24"/>
        </w:rPr>
        <w:t xml:space="preserve"> nem tekinthető rossz aránynak.</w:t>
      </w:r>
      <w:r w:rsidR="004A1530">
        <w:rPr>
          <w:rFonts w:ascii="Times New Roman" w:hAnsi="Times New Roman"/>
          <w:sz w:val="24"/>
          <w:szCs w:val="24"/>
        </w:rPr>
        <w:t xml:space="preserve"> </w:t>
      </w:r>
      <w:r w:rsidR="00734B15">
        <w:rPr>
          <w:rFonts w:ascii="Times New Roman" w:hAnsi="Times New Roman"/>
          <w:sz w:val="24"/>
          <w:szCs w:val="24"/>
        </w:rPr>
        <w:t xml:space="preserve">Az alábbi táblázat </w:t>
      </w:r>
      <w:r w:rsidR="00EE440B">
        <w:rPr>
          <w:rFonts w:ascii="Times New Roman" w:hAnsi="Times New Roman"/>
          <w:sz w:val="24"/>
          <w:szCs w:val="24"/>
        </w:rPr>
        <w:t>egy</w:t>
      </w:r>
      <w:r w:rsidR="00734B15">
        <w:rPr>
          <w:rFonts w:ascii="Times New Roman" w:hAnsi="Times New Roman"/>
          <w:sz w:val="24"/>
          <w:szCs w:val="24"/>
        </w:rPr>
        <w:t xml:space="preserve"> 2017.12.31-</w:t>
      </w:r>
      <w:r w:rsidR="00066B68">
        <w:rPr>
          <w:rFonts w:ascii="Times New Roman" w:hAnsi="Times New Roman"/>
          <w:sz w:val="24"/>
          <w:szCs w:val="24"/>
        </w:rPr>
        <w:t>én készült</w:t>
      </w:r>
      <w:r w:rsidR="00EE440B">
        <w:rPr>
          <w:rFonts w:ascii="Times New Roman" w:hAnsi="Times New Roman"/>
          <w:sz w:val="24"/>
          <w:szCs w:val="24"/>
        </w:rPr>
        <w:t xml:space="preserve"> pillanat</w:t>
      </w:r>
      <w:r w:rsidR="004E0333">
        <w:rPr>
          <w:rFonts w:ascii="Times New Roman" w:hAnsi="Times New Roman"/>
          <w:sz w:val="24"/>
          <w:szCs w:val="24"/>
        </w:rPr>
        <w:t xml:space="preserve">képet mutat az előtakarékosság </w:t>
      </w:r>
      <w:r w:rsidR="00BA6DFE">
        <w:rPr>
          <w:rFonts w:ascii="Times New Roman" w:hAnsi="Times New Roman"/>
          <w:sz w:val="24"/>
          <w:szCs w:val="24"/>
        </w:rPr>
        <w:t xml:space="preserve">teljesülése </w:t>
      </w:r>
      <w:r w:rsidR="004E0333">
        <w:rPr>
          <w:rFonts w:ascii="Times New Roman" w:hAnsi="Times New Roman"/>
          <w:sz w:val="24"/>
          <w:szCs w:val="24"/>
        </w:rPr>
        <w:t>szempontjából.</w:t>
      </w:r>
    </w:p>
    <w:p w:rsidR="00653353" w:rsidRDefault="00653353" w:rsidP="00BA6DF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64F8" w:rsidRPr="00BA6DFE" w:rsidRDefault="00BA6DFE" w:rsidP="00BA6DF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DFE">
        <w:rPr>
          <w:rFonts w:ascii="Times New Roman" w:hAnsi="Times New Roman"/>
          <w:b/>
          <w:sz w:val="24"/>
          <w:szCs w:val="24"/>
        </w:rPr>
        <w:t>Rendelkezett-e előtakarékossággal 2017.12.31-én?</w:t>
      </w:r>
    </w:p>
    <w:tbl>
      <w:tblPr>
        <w:tblW w:w="5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1460"/>
        <w:gridCol w:w="1460"/>
        <w:gridCol w:w="880"/>
      </w:tblGrid>
      <w:tr w:rsidR="00EE64F8" w:rsidRPr="00EE64F8" w:rsidTr="00734B15">
        <w:trPr>
          <w:trHeight w:val="696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4F8" w:rsidRPr="00EE64F8" w:rsidRDefault="00EE64F8" w:rsidP="00EE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E64F8" w:rsidRPr="00767F3A" w:rsidRDefault="00EE64F8" w:rsidP="00EE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67F3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esetkezelt ügyfelek (fő)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E64F8" w:rsidRPr="00767F3A" w:rsidRDefault="00EE64F8" w:rsidP="00EE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67F3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nem esetkezelt ügyfelek (fő)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E64F8" w:rsidRPr="00767F3A" w:rsidRDefault="00EE64F8" w:rsidP="00EE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767F3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össz</w:t>
            </w:r>
            <w:proofErr w:type="spellEnd"/>
            <w:r w:rsidRPr="00767F3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                           (fő)</w:t>
            </w:r>
          </w:p>
        </w:tc>
      </w:tr>
      <w:tr w:rsidR="00EE64F8" w:rsidRPr="00EE64F8" w:rsidTr="00734B15">
        <w:trPr>
          <w:trHeight w:val="579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F8" w:rsidRPr="00767F3A" w:rsidRDefault="00EE64F8" w:rsidP="00EE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67F3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létszám 2017.12.31-én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F8" w:rsidRPr="00767F3A" w:rsidRDefault="00EE64F8" w:rsidP="00EE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67F3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F8" w:rsidRPr="00767F3A" w:rsidRDefault="00EE64F8" w:rsidP="00EE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67F3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F8" w:rsidRPr="00767F3A" w:rsidRDefault="00EE64F8" w:rsidP="00EE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767F3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149</w:t>
            </w:r>
          </w:p>
        </w:tc>
      </w:tr>
      <w:tr w:rsidR="00EE64F8" w:rsidRPr="00EE64F8" w:rsidTr="00734B15">
        <w:trPr>
          <w:trHeight w:val="579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F8" w:rsidRPr="00767F3A" w:rsidRDefault="00EE64F8" w:rsidP="00EE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67F3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előtakarékossággal rendelkezett (fő)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F8" w:rsidRPr="00767F3A" w:rsidRDefault="00EE64F8" w:rsidP="00EE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67F3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F8" w:rsidRPr="00767F3A" w:rsidRDefault="00EE64F8" w:rsidP="00EE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67F3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F8" w:rsidRPr="00767F3A" w:rsidRDefault="00EE64F8" w:rsidP="00EE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767F3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79</w:t>
            </w:r>
          </w:p>
        </w:tc>
      </w:tr>
      <w:tr w:rsidR="00EE64F8" w:rsidRPr="00EE64F8" w:rsidTr="00734B15">
        <w:trPr>
          <w:trHeight w:val="579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F8" w:rsidRPr="00767F3A" w:rsidRDefault="00EE64F8" w:rsidP="00EE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67F3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%-os arány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F8" w:rsidRPr="00767F3A" w:rsidRDefault="00EE64F8" w:rsidP="00EE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67F3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58</w:t>
            </w:r>
            <w:r w:rsidR="0041011D" w:rsidRPr="00767F3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F8" w:rsidRPr="00767F3A" w:rsidRDefault="00EE64F8" w:rsidP="00EE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67F3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46</w:t>
            </w:r>
            <w:r w:rsidR="0041011D" w:rsidRPr="00767F3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F8" w:rsidRPr="00767F3A" w:rsidRDefault="00EE64F8" w:rsidP="00EE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767F3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53</w:t>
            </w:r>
            <w:r w:rsidR="0041011D" w:rsidRPr="00767F3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%</w:t>
            </w:r>
          </w:p>
        </w:tc>
      </w:tr>
    </w:tbl>
    <w:p w:rsidR="00B93D86" w:rsidRDefault="00B93D86" w:rsidP="003C56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368E9" w:rsidRDefault="0041011D" w:rsidP="003C56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Amellett, hogy egy kiléptető szállón, </w:t>
      </w:r>
      <w:r w:rsidR="00013D49">
        <w:rPr>
          <w:rFonts w:ascii="Times New Roman" w:hAnsi="Times New Roman"/>
          <w:sz w:val="24"/>
          <w:szCs w:val="24"/>
        </w:rPr>
        <w:t xml:space="preserve">ahol </w:t>
      </w:r>
      <w:r>
        <w:rPr>
          <w:rFonts w:ascii="Times New Roman" w:hAnsi="Times New Roman"/>
          <w:sz w:val="24"/>
          <w:szCs w:val="24"/>
        </w:rPr>
        <w:t>kötelező</w:t>
      </w:r>
      <w:r w:rsidR="00013D49">
        <w:rPr>
          <w:rFonts w:ascii="Times New Roman" w:hAnsi="Times New Roman"/>
          <w:sz w:val="24"/>
          <w:szCs w:val="24"/>
        </w:rPr>
        <w:t xml:space="preserve"> az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előtakarékosság</w:t>
      </w:r>
      <w:proofErr w:type="spellEnd"/>
      <w:r w:rsidR="00013D4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az 53</w:t>
      </w:r>
      <w:r w:rsidR="00311C64">
        <w:rPr>
          <w:rFonts w:ascii="Times New Roman" w:hAnsi="Times New Roman"/>
          <w:sz w:val="24"/>
          <w:szCs w:val="24"/>
        </w:rPr>
        <w:t>%-os arány aggasztónak mondható, és felveti annak szükségességét, hogy átgondoljuk a szakmai programunkat, a</w:t>
      </w:r>
      <w:r>
        <w:rPr>
          <w:rFonts w:ascii="Times New Roman" w:hAnsi="Times New Roman"/>
          <w:sz w:val="24"/>
          <w:szCs w:val="24"/>
        </w:rPr>
        <w:t xml:space="preserve"> nem esetkezelt ügyfelek</w:t>
      </w:r>
      <w:r w:rsidR="00311C64">
        <w:rPr>
          <w:rFonts w:ascii="Times New Roman" w:hAnsi="Times New Roman"/>
          <w:sz w:val="24"/>
          <w:szCs w:val="24"/>
        </w:rPr>
        <w:t xml:space="preserve"> 12 százalékkal </w:t>
      </w:r>
      <w:r w:rsidR="002113CE">
        <w:rPr>
          <w:rFonts w:ascii="Times New Roman" w:hAnsi="Times New Roman"/>
          <w:sz w:val="24"/>
          <w:szCs w:val="24"/>
        </w:rPr>
        <w:t>rosszabb</w:t>
      </w:r>
      <w:r w:rsidR="00311C64">
        <w:rPr>
          <w:rFonts w:ascii="Times New Roman" w:hAnsi="Times New Roman"/>
          <w:sz w:val="24"/>
          <w:szCs w:val="24"/>
        </w:rPr>
        <w:t xml:space="preserve"> aránya arra enged következtetni, hogy</w:t>
      </w:r>
      <w:r w:rsidR="000433E7">
        <w:rPr>
          <w:rFonts w:ascii="Times New Roman" w:hAnsi="Times New Roman"/>
          <w:sz w:val="24"/>
          <w:szCs w:val="24"/>
        </w:rPr>
        <w:t xml:space="preserve"> hiába nincs szüksége valakinek személyes szociális munkásra,</w:t>
      </w:r>
      <w:r w:rsidR="00311C64">
        <w:rPr>
          <w:rFonts w:ascii="Times New Roman" w:hAnsi="Times New Roman"/>
          <w:sz w:val="24"/>
          <w:szCs w:val="24"/>
        </w:rPr>
        <w:t xml:space="preserve"> ebből a szempontból</w:t>
      </w:r>
      <w:r w:rsidR="000433E7">
        <w:rPr>
          <w:rFonts w:ascii="Times New Roman" w:hAnsi="Times New Roman"/>
          <w:sz w:val="24"/>
          <w:szCs w:val="24"/>
        </w:rPr>
        <w:t xml:space="preserve"> </w:t>
      </w:r>
      <w:r w:rsidR="00C23E8D">
        <w:rPr>
          <w:rFonts w:ascii="Times New Roman" w:hAnsi="Times New Roman"/>
          <w:sz w:val="24"/>
          <w:szCs w:val="24"/>
        </w:rPr>
        <w:t>mégis</w:t>
      </w:r>
      <w:r w:rsidR="000433E7">
        <w:rPr>
          <w:rFonts w:ascii="Times New Roman" w:hAnsi="Times New Roman"/>
          <w:sz w:val="24"/>
          <w:szCs w:val="24"/>
        </w:rPr>
        <w:t xml:space="preserve"> fontos a rendszeres kapcsolat, amit a szállásnyújtó szociális munkások</w:t>
      </w:r>
      <w:r w:rsidR="00C23E8D">
        <w:rPr>
          <w:rFonts w:ascii="Times New Roman" w:hAnsi="Times New Roman"/>
          <w:sz w:val="24"/>
          <w:szCs w:val="24"/>
        </w:rPr>
        <w:t xml:space="preserve"> minden igyekezetük ellenére kevéssé tudnak nyújtani.</w:t>
      </w:r>
      <w:r w:rsidR="00C533AC">
        <w:rPr>
          <w:rFonts w:ascii="Times New Roman" w:hAnsi="Times New Roman"/>
          <w:sz w:val="24"/>
          <w:szCs w:val="24"/>
        </w:rPr>
        <w:t xml:space="preserve"> </w:t>
      </w:r>
      <w:r w:rsidR="00627C2B">
        <w:rPr>
          <w:rFonts w:ascii="Times New Roman" w:hAnsi="Times New Roman"/>
          <w:sz w:val="24"/>
          <w:szCs w:val="24"/>
        </w:rPr>
        <w:t xml:space="preserve"> </w:t>
      </w:r>
      <w:r w:rsidR="00C533AC">
        <w:rPr>
          <w:rFonts w:ascii="Times New Roman" w:hAnsi="Times New Roman"/>
          <w:sz w:val="24"/>
          <w:szCs w:val="24"/>
        </w:rPr>
        <w:t>Fontos kiemelni, hogy a kérdés arról szólt, rendelkezett-e előtakarékossággal, vagyis bármennyivel, nem a szálló házirendjében szereplő havi 12 000 Ft-tal.</w:t>
      </w:r>
      <w:r w:rsidR="00773A3C">
        <w:rPr>
          <w:rFonts w:ascii="Times New Roman" w:hAnsi="Times New Roman"/>
          <w:sz w:val="24"/>
          <w:szCs w:val="24"/>
        </w:rPr>
        <w:t xml:space="preserve"> A szakmai program átgondolásának </w:t>
      </w:r>
      <w:r w:rsidR="001D1463">
        <w:rPr>
          <w:rFonts w:ascii="Times New Roman" w:hAnsi="Times New Roman"/>
          <w:sz w:val="24"/>
          <w:szCs w:val="24"/>
        </w:rPr>
        <w:t>szükségességét az előző évek adatai is alátámasztják. Az előtakarékossággal rendelkezők aránya 2015-ben 75</w:t>
      </w:r>
      <w:r w:rsidR="00C533AC">
        <w:rPr>
          <w:rFonts w:ascii="Times New Roman" w:hAnsi="Times New Roman"/>
          <w:sz w:val="24"/>
          <w:szCs w:val="24"/>
        </w:rPr>
        <w:t xml:space="preserve">, 2016-ban 56%-os volt. </w:t>
      </w:r>
      <w:r w:rsidR="0001238B">
        <w:rPr>
          <w:rFonts w:ascii="Times New Roman" w:hAnsi="Times New Roman"/>
          <w:sz w:val="24"/>
          <w:szCs w:val="24"/>
        </w:rPr>
        <w:t xml:space="preserve">A 2015-ös adat </w:t>
      </w:r>
      <w:r w:rsidR="00A16187">
        <w:rPr>
          <w:rFonts w:ascii="Times New Roman" w:hAnsi="Times New Roman"/>
          <w:sz w:val="24"/>
          <w:szCs w:val="24"/>
        </w:rPr>
        <w:t xml:space="preserve">kicsit megtévesztő, mert nem decemberben, hanem szeptemberben zajlott a felmérés, amikor az előtakarékosságokat még nem költötték a karácsonyra, de a tendencia mindenképpen látszik. </w:t>
      </w:r>
      <w:r w:rsidR="001D1463">
        <w:rPr>
          <w:rFonts w:ascii="Times New Roman" w:hAnsi="Times New Roman"/>
          <w:sz w:val="24"/>
          <w:szCs w:val="24"/>
        </w:rPr>
        <w:t xml:space="preserve"> </w:t>
      </w:r>
    </w:p>
    <w:p w:rsidR="001A4CAB" w:rsidRPr="00973E20" w:rsidRDefault="001A4CAB" w:rsidP="00E43E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5798" w:rsidRPr="006972CE" w:rsidRDefault="00BD32F5" w:rsidP="006972C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972CE">
        <w:rPr>
          <w:rFonts w:ascii="Times New Roman" w:hAnsi="Times New Roman"/>
          <w:b/>
          <w:sz w:val="24"/>
          <w:szCs w:val="24"/>
        </w:rPr>
        <w:t>Az esetkezelő team szakmai munkájáról – Rész Levente szakmai vezető</w:t>
      </w:r>
    </w:p>
    <w:p w:rsidR="00BD32F5" w:rsidRPr="00BD32F5" w:rsidRDefault="00BD32F5" w:rsidP="00E43EC8">
      <w:pPr>
        <w:pStyle w:val="Szvegtrzs"/>
        <w:spacing w:after="0" w:line="360" w:lineRule="auto"/>
        <w:jc w:val="both"/>
        <w:rPr>
          <w:sz w:val="24"/>
          <w:szCs w:val="24"/>
        </w:rPr>
      </w:pPr>
      <w:r w:rsidRPr="00BD32F5">
        <w:rPr>
          <w:rFonts w:ascii="Times New Roman" w:hAnsi="Times New Roman"/>
          <w:sz w:val="24"/>
          <w:szCs w:val="24"/>
        </w:rPr>
        <w:t xml:space="preserve">2017. március végével kezdtem meg a munkámat a Gyáli Átmeneti Szálláson, mint az esetkezelő szociális munkás teamért felelős szakmai </w:t>
      </w:r>
      <w:r w:rsidR="006972CE">
        <w:rPr>
          <w:rFonts w:ascii="Times New Roman" w:hAnsi="Times New Roman"/>
          <w:sz w:val="24"/>
          <w:szCs w:val="24"/>
        </w:rPr>
        <w:t>vezető. Elődöm, Makkai Hunor megközelítőleg</w:t>
      </w:r>
      <w:r w:rsidRPr="00BD32F5">
        <w:rPr>
          <w:rFonts w:ascii="Times New Roman" w:hAnsi="Times New Roman"/>
          <w:sz w:val="24"/>
          <w:szCs w:val="24"/>
        </w:rPr>
        <w:t xml:space="preserve"> egy hónapig, április végéig még velem párhuzamosan dolgozott a szállón, egy hónapot szánva a betanulásomra és az átadás feladatira, így prakti</w:t>
      </w:r>
      <w:r w:rsidR="006972CE">
        <w:rPr>
          <w:rFonts w:ascii="Times New Roman" w:hAnsi="Times New Roman"/>
          <w:sz w:val="24"/>
          <w:szCs w:val="24"/>
        </w:rPr>
        <w:t>kusan május elejétől láttam el önállóan</w:t>
      </w:r>
      <w:r w:rsidRPr="00BD32F5">
        <w:rPr>
          <w:rFonts w:ascii="Times New Roman" w:hAnsi="Times New Roman"/>
          <w:sz w:val="24"/>
          <w:szCs w:val="24"/>
        </w:rPr>
        <w:t xml:space="preserve"> a szakmai vezetői feladatokat. Egy régóta együtt</w:t>
      </w:r>
      <w:r w:rsidR="006972CE">
        <w:rPr>
          <w:rFonts w:ascii="Times New Roman" w:hAnsi="Times New Roman"/>
          <w:sz w:val="24"/>
          <w:szCs w:val="24"/>
        </w:rPr>
        <w:t xml:space="preserve"> </w:t>
      </w:r>
      <w:r w:rsidRPr="00BD32F5">
        <w:rPr>
          <w:rFonts w:ascii="Times New Roman" w:hAnsi="Times New Roman"/>
          <w:sz w:val="24"/>
          <w:szCs w:val="24"/>
        </w:rPr>
        <w:t xml:space="preserve">dolgozó stáb bárminemű megbomlása, egy bevált és bizonyított vezető elvesztése, és egy új elfogadása sosem egyszerű feladat. Esetünkben mindez talán annyiban még a szokásosnál is nehezebbnek bizonyult, hogy a gyális esetstábban Hunor távozása egy beérett, prosperáló team-korszak végét jelentette. A rendszerszemléletű megközelítés szerint minden szerveződés rendelkezik növekedési, fejlődési, később pedig hanyatlási szakaszokkal és egy ennek megfelelő „életkorral” - a Gyáli esetstábja érkezésemkor épp a zenitjén járt, a vezetői személycserével pedig egy újabb adaptációs időszak vette kezdetét. Ezt a munkát nyilván nem könnyítették meg a szervezet és az intézmény egyéb mozgásai: első munkaheteim során vette kezdetét a kulcsrendszer újradefiniálását célzó tervezőmunka, és a BMSZKI hosszú távú fejlődési irányait kijelölő rekonstrukciós program szervezeti-, és házon belüli tárgyalása. Az esetstáb mindeközben változatlan belső összetétellel, az elmúlt évek gyakorlata szerint végezte a munkáját – megkockáztathatjuk, hogy az esetvivői kör nyújtottra állandóság nagyban szavatolta a Gyáli biztos működését, illetve saját hagyományainak, munkakultúrájának a továbbélését a változó körülmények közepette. Esetmunkát végző kollégáink közül négyen – </w:t>
      </w:r>
      <w:proofErr w:type="spellStart"/>
      <w:r w:rsidRPr="00BD32F5">
        <w:rPr>
          <w:rFonts w:ascii="Times New Roman" w:hAnsi="Times New Roman"/>
          <w:sz w:val="24"/>
          <w:szCs w:val="24"/>
        </w:rPr>
        <w:t>Jendrusz</w:t>
      </w:r>
      <w:proofErr w:type="spellEnd"/>
      <w:r w:rsidRPr="00BD32F5">
        <w:rPr>
          <w:rFonts w:ascii="Times New Roman" w:hAnsi="Times New Roman"/>
          <w:sz w:val="24"/>
          <w:szCs w:val="24"/>
        </w:rPr>
        <w:t xml:space="preserve"> Mária, Mészáros Andrea, </w:t>
      </w:r>
      <w:proofErr w:type="spellStart"/>
      <w:r w:rsidRPr="00BD32F5">
        <w:rPr>
          <w:rFonts w:ascii="Times New Roman" w:hAnsi="Times New Roman"/>
          <w:sz w:val="24"/>
          <w:szCs w:val="24"/>
        </w:rPr>
        <w:t>Naszvadi</w:t>
      </w:r>
      <w:proofErr w:type="spellEnd"/>
      <w:r w:rsidRPr="00BD32F5">
        <w:rPr>
          <w:rFonts w:ascii="Times New Roman" w:hAnsi="Times New Roman"/>
          <w:sz w:val="24"/>
          <w:szCs w:val="24"/>
        </w:rPr>
        <w:t xml:space="preserve"> Réka és Soósné </w:t>
      </w:r>
      <w:proofErr w:type="spellStart"/>
      <w:r w:rsidRPr="00BD32F5">
        <w:rPr>
          <w:rFonts w:ascii="Times New Roman" w:hAnsi="Times New Roman"/>
          <w:sz w:val="24"/>
          <w:szCs w:val="24"/>
        </w:rPr>
        <w:t>Majkut</w:t>
      </w:r>
      <w:proofErr w:type="spellEnd"/>
      <w:r w:rsidRPr="00BD32F5">
        <w:rPr>
          <w:rFonts w:ascii="Times New Roman" w:hAnsi="Times New Roman"/>
          <w:sz w:val="24"/>
          <w:szCs w:val="24"/>
        </w:rPr>
        <w:t xml:space="preserve"> Andrea – főállásban, azaz napi 8 órás beosztásban, ketten pedig részállásban – Tolnai Kinga 6 órában, Mihókné Vincze Éva 4 órában – látják el esetvivői munkájukat. Munkatársanként jellemzően 20 (illetve megállapodásunk szerint „leglejjebb 21”) ügyféllel dolgoznak a kollégáink (a részállásúak óraszámarányosan 15, ill. 10 ügyféllel) – ami mindösszesen 105-110 párhuzamos gondozást jelent az esetstáb részéről. </w:t>
      </w:r>
    </w:p>
    <w:p w:rsidR="00BD32F5" w:rsidRPr="00BD32F5" w:rsidRDefault="00BD32F5" w:rsidP="00BD32F5">
      <w:pPr>
        <w:pStyle w:val="Szvegtrzs"/>
        <w:spacing w:after="0" w:line="360" w:lineRule="auto"/>
        <w:jc w:val="both"/>
        <w:rPr>
          <w:sz w:val="24"/>
          <w:szCs w:val="24"/>
        </w:rPr>
      </w:pPr>
      <w:r w:rsidRPr="00BD32F5">
        <w:rPr>
          <w:rFonts w:ascii="Times New Roman" w:hAnsi="Times New Roman"/>
          <w:sz w:val="24"/>
          <w:szCs w:val="24"/>
        </w:rPr>
        <w:t>Az estestáb tagjai heti egy (majd’ egész napos, 9.30-</w:t>
      </w:r>
      <w:r w:rsidR="006972CE">
        <w:rPr>
          <w:rFonts w:ascii="Times New Roman" w:hAnsi="Times New Roman"/>
          <w:sz w:val="24"/>
          <w:szCs w:val="24"/>
        </w:rPr>
        <w:t>1</w:t>
      </w:r>
      <w:r w:rsidRPr="00BD32F5">
        <w:rPr>
          <w:rFonts w:ascii="Times New Roman" w:hAnsi="Times New Roman"/>
          <w:sz w:val="24"/>
          <w:szCs w:val="24"/>
        </w:rPr>
        <w:t>4:00-ig tartó) teamen vesznek részt, fennmaradó idejüket pedig a 20 egyéni ügyfelüknek szentelik. Munkatársaim általános gyakorlata szerint minden ügyfelükre jut hetente egy</w:t>
      </w:r>
      <w:r w:rsidR="006972CE">
        <w:rPr>
          <w:rFonts w:ascii="Times New Roman" w:hAnsi="Times New Roman"/>
          <w:sz w:val="24"/>
          <w:szCs w:val="24"/>
        </w:rPr>
        <w:t xml:space="preserve"> egyórás ülés, amely átlagban</w:t>
      </w:r>
      <w:r w:rsidRPr="00BD32F5">
        <w:rPr>
          <w:rFonts w:ascii="Times New Roman" w:hAnsi="Times New Roman"/>
          <w:sz w:val="24"/>
          <w:szCs w:val="24"/>
        </w:rPr>
        <w:t xml:space="preserve"> így is van, </w:t>
      </w:r>
      <w:r w:rsidR="006972CE">
        <w:rPr>
          <w:rFonts w:ascii="Times New Roman" w:hAnsi="Times New Roman"/>
          <w:sz w:val="24"/>
          <w:szCs w:val="24"/>
        </w:rPr>
        <w:t xml:space="preserve">ám </w:t>
      </w:r>
      <w:r w:rsidRPr="00BD32F5">
        <w:rPr>
          <w:rFonts w:ascii="Times New Roman" w:hAnsi="Times New Roman"/>
          <w:sz w:val="24"/>
          <w:szCs w:val="24"/>
        </w:rPr>
        <w:t xml:space="preserve">a gyakorlatban természetesen más </w:t>
      </w:r>
      <w:r w:rsidR="006972CE">
        <w:rPr>
          <w:rFonts w:ascii="Times New Roman" w:hAnsi="Times New Roman"/>
          <w:sz w:val="24"/>
          <w:szCs w:val="24"/>
        </w:rPr>
        <w:t>mintázatok is előfordulnak:</w:t>
      </w:r>
      <w:r w:rsidRPr="00BD32F5">
        <w:rPr>
          <w:rFonts w:ascii="Times New Roman" w:hAnsi="Times New Roman"/>
          <w:sz w:val="24"/>
          <w:szCs w:val="24"/>
        </w:rPr>
        <w:t xml:space="preserve"> egyes ügyfeleink hetente többször, többféle leülésben, vagy a szociális munkással közös külső ügyintézések keretében is igénylik az egyéni figyelmet és segítséget, mások a munkarendjük mentén csak kéthetes ciklusban ülnek le a szociális munkásukkal. Mindezt értelem szerint ügyfeleink adott élethelyzete, és a segítő</w:t>
      </w:r>
      <w:r w:rsidR="006972CE">
        <w:rPr>
          <w:rFonts w:ascii="Times New Roman" w:hAnsi="Times New Roman"/>
          <w:sz w:val="24"/>
          <w:szCs w:val="24"/>
        </w:rPr>
        <w:t xml:space="preserve"> kapcsolat</w:t>
      </w:r>
      <w:r w:rsidRPr="00BD32F5">
        <w:rPr>
          <w:rFonts w:ascii="Times New Roman" w:hAnsi="Times New Roman"/>
          <w:sz w:val="24"/>
          <w:szCs w:val="24"/>
        </w:rPr>
        <w:t xml:space="preserve"> dinamikája alakítja – minden tová</w:t>
      </w:r>
      <w:r w:rsidR="006972CE">
        <w:rPr>
          <w:rFonts w:ascii="Times New Roman" w:hAnsi="Times New Roman"/>
          <w:sz w:val="24"/>
          <w:szCs w:val="24"/>
        </w:rPr>
        <w:t>bbi nélkül lehet</w:t>
      </w:r>
      <w:r w:rsidRPr="00BD32F5">
        <w:rPr>
          <w:rFonts w:ascii="Times New Roman" w:hAnsi="Times New Roman"/>
          <w:sz w:val="24"/>
          <w:szCs w:val="24"/>
        </w:rPr>
        <w:t>nek intenzívebb, vagy szellősebb időszakok egy kétéves gondozás ideje alatt. Munkatársaim különös gondot fordítanak az ülések konszenzusos ütemezésére, és az együttműködés, a gondozási fókusz ügyfelekkel közös alakítására: esetünkben ugyanis a szociális munka önkéntes minősége az egyik legnagyobb f</w:t>
      </w:r>
      <w:r w:rsidR="006972CE">
        <w:rPr>
          <w:rFonts w:ascii="Times New Roman" w:hAnsi="Times New Roman"/>
          <w:sz w:val="24"/>
          <w:szCs w:val="24"/>
        </w:rPr>
        <w:t>egyvertény, mindenek előtt</w:t>
      </w:r>
      <w:r w:rsidRPr="00BD32F5">
        <w:rPr>
          <w:rFonts w:ascii="Times New Roman" w:hAnsi="Times New Roman"/>
          <w:sz w:val="24"/>
          <w:szCs w:val="24"/>
        </w:rPr>
        <w:t xml:space="preserve"> érdekelt</w:t>
      </w:r>
      <w:r w:rsidR="006972CE">
        <w:rPr>
          <w:rFonts w:ascii="Times New Roman" w:hAnsi="Times New Roman"/>
          <w:sz w:val="24"/>
          <w:szCs w:val="24"/>
        </w:rPr>
        <w:t>t</w:t>
      </w:r>
      <w:r w:rsidRPr="00BD32F5">
        <w:rPr>
          <w:rFonts w:ascii="Times New Roman" w:hAnsi="Times New Roman"/>
          <w:sz w:val="24"/>
          <w:szCs w:val="24"/>
        </w:rPr>
        <w:t xml:space="preserve">é kívánjuk tenni a velünk dolgozó embereket az egyéni részvételben. </w:t>
      </w:r>
    </w:p>
    <w:p w:rsidR="00BD32F5" w:rsidRPr="00BD32F5" w:rsidRDefault="00BD32F5" w:rsidP="00BD32F5">
      <w:pPr>
        <w:pStyle w:val="Szvegtrzs"/>
        <w:spacing w:after="0" w:line="360" w:lineRule="auto"/>
        <w:jc w:val="both"/>
        <w:rPr>
          <w:sz w:val="24"/>
          <w:szCs w:val="24"/>
        </w:rPr>
      </w:pPr>
      <w:r w:rsidRPr="00BD32F5">
        <w:rPr>
          <w:rFonts w:ascii="Times New Roman" w:hAnsi="Times New Roman"/>
          <w:sz w:val="24"/>
          <w:szCs w:val="24"/>
        </w:rPr>
        <w:t>Az esetstáb heti team megbeszélései jól kialakult rendet követnek: olyan állandó elemek, mint az új ügyfelek</w:t>
      </w:r>
      <w:r w:rsidR="006972CE">
        <w:rPr>
          <w:rFonts w:ascii="Times New Roman" w:hAnsi="Times New Roman"/>
          <w:sz w:val="24"/>
          <w:szCs w:val="24"/>
        </w:rPr>
        <w:t xml:space="preserve"> kiosztása, vagy a futó ügyek meg</w:t>
      </w:r>
      <w:r w:rsidRPr="00BD32F5">
        <w:rPr>
          <w:rFonts w:ascii="Times New Roman" w:hAnsi="Times New Roman"/>
          <w:sz w:val="24"/>
          <w:szCs w:val="24"/>
        </w:rPr>
        <w:t xml:space="preserve">beszélése mellett minden héten áttekintjük a közös témáinkat – témát, dilemmát, kérdést pedig bárki hozhat. Ún. </w:t>
      </w:r>
      <w:proofErr w:type="gramStart"/>
      <w:r w:rsidRPr="00BD32F5">
        <w:rPr>
          <w:rFonts w:ascii="Times New Roman" w:hAnsi="Times New Roman"/>
          <w:sz w:val="24"/>
          <w:szCs w:val="24"/>
        </w:rPr>
        <w:t>tematikus</w:t>
      </w:r>
      <w:proofErr w:type="gramEnd"/>
      <w:r w:rsidRPr="00BD32F5">
        <w:rPr>
          <w:rFonts w:ascii="Times New Roman" w:hAnsi="Times New Roman"/>
          <w:sz w:val="24"/>
          <w:szCs w:val="24"/>
        </w:rPr>
        <w:t xml:space="preserve"> teamre három esetben került sor az év során: egy alkalommal a szervezet akkori pszichológusával, Kiss Eszterrel tartottunk műhelyalkalmat, egy másik alkal</w:t>
      </w:r>
      <w:r w:rsidR="006972CE">
        <w:rPr>
          <w:rFonts w:ascii="Times New Roman" w:hAnsi="Times New Roman"/>
          <w:sz w:val="24"/>
          <w:szCs w:val="24"/>
        </w:rPr>
        <w:t>ommal pedig Keresztes Cecília</w:t>
      </w:r>
      <w:r w:rsidRPr="00BD32F5">
        <w:rPr>
          <w:rFonts w:ascii="Times New Roman" w:hAnsi="Times New Roman"/>
          <w:sz w:val="24"/>
          <w:szCs w:val="24"/>
        </w:rPr>
        <w:t>, a Magyarországi Hospice évtizedes munkatársa volt a vendégünk és szállóban élő súlyos/halálos beteg ügyfel</w:t>
      </w:r>
      <w:r w:rsidR="006972CE">
        <w:rPr>
          <w:rFonts w:ascii="Times New Roman" w:hAnsi="Times New Roman"/>
          <w:sz w:val="24"/>
          <w:szCs w:val="24"/>
        </w:rPr>
        <w:t>ek gondozásáról beszélgettünk. Ő</w:t>
      </w:r>
      <w:r w:rsidRPr="00BD32F5">
        <w:rPr>
          <w:rFonts w:ascii="Times New Roman" w:hAnsi="Times New Roman"/>
          <w:sz w:val="24"/>
          <w:szCs w:val="24"/>
        </w:rPr>
        <w:t>sszel pedig Soós Máriával a BMSZKI Váltóház vezetőjével jártuk körbe a szállónkon működő absztinens szobák kérdését. Ha ez a fajta – vendéggel megtámogatott – tematikus team nem is mindennapos a Gyáli Szálláson, fontosnak tartom, hogy egyes teamek akár spontán módon, akár előre szervezetten, de alkalmassá váljanak egy-egy a mindennapi ügyeken túlmutató téma (módszer, szakmai dilemma, típushelyzet stb.) mély és strukturált átbeszélésre. Az elmúlt év során a havi 4-5 eset-team közül egy jellemzően kapott egy ilyen hang</w:t>
      </w:r>
      <w:r w:rsidR="006972CE">
        <w:rPr>
          <w:rFonts w:ascii="Times New Roman" w:hAnsi="Times New Roman"/>
          <w:sz w:val="24"/>
          <w:szCs w:val="24"/>
        </w:rPr>
        <w:t>súlyt. A</w:t>
      </w:r>
      <w:r w:rsidRPr="00BD32F5">
        <w:rPr>
          <w:rFonts w:ascii="Times New Roman" w:hAnsi="Times New Roman"/>
          <w:sz w:val="24"/>
          <w:szCs w:val="24"/>
        </w:rPr>
        <w:t xml:space="preserve"> magam részéről fontosnak tartom ennek a hagyománynak a megszilárdítását és idővel kiterjesztését a szálló összes</w:t>
      </w:r>
      <w:r w:rsidR="006972CE">
        <w:rPr>
          <w:rFonts w:ascii="Times New Roman" w:hAnsi="Times New Roman"/>
          <w:sz w:val="24"/>
          <w:szCs w:val="24"/>
        </w:rPr>
        <w:t xml:space="preserve"> dolgozójával közösen tartott ú</w:t>
      </w:r>
      <w:r w:rsidRPr="00BD32F5">
        <w:rPr>
          <w:rFonts w:ascii="Times New Roman" w:hAnsi="Times New Roman"/>
          <w:sz w:val="24"/>
          <w:szCs w:val="24"/>
        </w:rPr>
        <w:t xml:space="preserve">n. nagy-teamekre. </w:t>
      </w:r>
    </w:p>
    <w:p w:rsidR="00BD32F5" w:rsidRPr="00BD32F5" w:rsidRDefault="00BD32F5" w:rsidP="00BD32F5">
      <w:pPr>
        <w:pStyle w:val="Szvegtrzs"/>
        <w:spacing w:after="0" w:line="360" w:lineRule="auto"/>
        <w:jc w:val="both"/>
        <w:rPr>
          <w:sz w:val="24"/>
          <w:szCs w:val="24"/>
        </w:rPr>
      </w:pPr>
      <w:r w:rsidRPr="00BD32F5">
        <w:rPr>
          <w:rFonts w:ascii="Times New Roman" w:hAnsi="Times New Roman"/>
          <w:sz w:val="24"/>
          <w:szCs w:val="24"/>
        </w:rPr>
        <w:t xml:space="preserve">Hasonló a helyzet az esetmegbeszéléssel – melynek az igénye, és szempontjai rendszeresen jelen vannak a </w:t>
      </w:r>
      <w:r w:rsidR="006972CE">
        <w:rPr>
          <w:rFonts w:ascii="Times New Roman" w:hAnsi="Times New Roman"/>
          <w:sz w:val="24"/>
          <w:szCs w:val="24"/>
        </w:rPr>
        <w:t>Gyáli team ülése</w:t>
      </w:r>
      <w:r w:rsidRPr="00BD32F5">
        <w:rPr>
          <w:rFonts w:ascii="Times New Roman" w:hAnsi="Times New Roman"/>
          <w:sz w:val="24"/>
          <w:szCs w:val="24"/>
        </w:rPr>
        <w:t>in. Egyes alkalmakkor előre szervezetten készülünk egy-egy ügyfelünk esetének a hosszabb (jellemzően 1-1,5 órás) kibontására, máskor „spontán” módon, a team diskurzus saját dinamikája szerint, vagy ügyfelünk aktuális történéseinek mentén állunk meg hosszabb – akár a tervezett esetmegbeszéléssel azonos - időre egy lakón</w:t>
      </w:r>
      <w:r w:rsidR="006972CE">
        <w:rPr>
          <w:rFonts w:ascii="Times New Roman" w:hAnsi="Times New Roman"/>
          <w:sz w:val="24"/>
          <w:szCs w:val="24"/>
        </w:rPr>
        <w:t>k mellett, és bontjuk ki</w:t>
      </w:r>
      <w:r w:rsidRPr="00BD32F5">
        <w:rPr>
          <w:rFonts w:ascii="Times New Roman" w:hAnsi="Times New Roman"/>
          <w:sz w:val="24"/>
          <w:szCs w:val="24"/>
        </w:rPr>
        <w:t xml:space="preserve"> mélységében az esetét. Ezt a reaktív jelleget a teamjeink nagy erényének tartom, még akkor is, ha egy-egy ilyen spontán team-szekvencia átsorolni kényszeríti a tervezett témákat. A jövőre nézve a magam részéről szeretném, ha gyakrabban, legalább kétheti rendszerességgel tartanánk „tervezett” esetmegbeszélést – ennek hallatlan előnye a felkészülés lehetősége, ilyenkor ugyanis az esetstáb összes tagjának hozzáférést biztosítunk a kulcsinterjúhoz,</w:t>
      </w:r>
      <w:r w:rsidR="00706CC5">
        <w:rPr>
          <w:rFonts w:ascii="Times New Roman" w:hAnsi="Times New Roman"/>
          <w:sz w:val="24"/>
          <w:szCs w:val="24"/>
        </w:rPr>
        <w:t xml:space="preserve"> illetve az addig elkészült</w:t>
      </w:r>
      <w:r w:rsidRPr="00BD32F5">
        <w:rPr>
          <w:rFonts w:ascii="Times New Roman" w:hAnsi="Times New Roman"/>
          <w:sz w:val="24"/>
          <w:szCs w:val="24"/>
        </w:rPr>
        <w:t xml:space="preserve"> feljegyzésekhez. </w:t>
      </w:r>
      <w:r w:rsidR="00706CC5">
        <w:rPr>
          <w:rFonts w:ascii="Times New Roman" w:hAnsi="Times New Roman"/>
          <w:sz w:val="24"/>
          <w:szCs w:val="24"/>
        </w:rPr>
        <w:t xml:space="preserve">A külön esetmegbeszélő </w:t>
      </w:r>
      <w:proofErr w:type="spellStart"/>
      <w:r w:rsidR="00706CC5">
        <w:rPr>
          <w:rFonts w:ascii="Times New Roman" w:hAnsi="Times New Roman"/>
          <w:sz w:val="24"/>
          <w:szCs w:val="24"/>
        </w:rPr>
        <w:t>team-</w:t>
      </w:r>
      <w:r w:rsidRPr="00BD32F5">
        <w:rPr>
          <w:rFonts w:ascii="Times New Roman" w:hAnsi="Times New Roman"/>
          <w:sz w:val="24"/>
          <w:szCs w:val="24"/>
        </w:rPr>
        <w:t>ek</w:t>
      </w:r>
      <w:proofErr w:type="spellEnd"/>
      <w:r w:rsidRPr="00BD32F5">
        <w:rPr>
          <w:rFonts w:ascii="Times New Roman" w:hAnsi="Times New Roman"/>
          <w:sz w:val="24"/>
          <w:szCs w:val="24"/>
        </w:rPr>
        <w:t xml:space="preserve"> szervezése annyiban nehéz, hogy a mindenkori aktív esetvitelek (100-110 párhuzamos esetről van szó!) </w:t>
      </w:r>
      <w:proofErr w:type="gramStart"/>
      <w:r w:rsidRPr="00BD32F5">
        <w:rPr>
          <w:rFonts w:ascii="Times New Roman" w:hAnsi="Times New Roman"/>
          <w:sz w:val="24"/>
          <w:szCs w:val="24"/>
        </w:rPr>
        <w:t>számossága</w:t>
      </w:r>
      <w:proofErr w:type="gramEnd"/>
      <w:r w:rsidRPr="00BD32F5">
        <w:rPr>
          <w:rFonts w:ascii="Times New Roman" w:hAnsi="Times New Roman"/>
          <w:sz w:val="24"/>
          <w:szCs w:val="24"/>
        </w:rPr>
        <w:t xml:space="preserve"> miatt nagy a nyomás a „folyó ügyek” előresorolása felé. A klasszikus mennyiség vs. minőség dilemmáról van szó, annyi kitétellel, hogy esetünkben nagy rendszerességgel meg </w:t>
      </w:r>
      <w:r w:rsidRPr="00BD32F5">
        <w:rPr>
          <w:rFonts w:ascii="Times New Roman" w:hAnsi="Times New Roman"/>
          <w:i/>
          <w:sz w:val="24"/>
          <w:szCs w:val="24"/>
        </w:rPr>
        <w:t>kell</w:t>
      </w:r>
      <w:r w:rsidRPr="00BD32F5">
        <w:rPr>
          <w:rFonts w:ascii="Times New Roman" w:hAnsi="Times New Roman"/>
          <w:sz w:val="24"/>
          <w:szCs w:val="24"/>
        </w:rPr>
        <w:t xml:space="preserve"> felelnünk a mennyiség igényeinek. </w:t>
      </w:r>
    </w:p>
    <w:p w:rsidR="00BD32F5" w:rsidRPr="00BD32F5" w:rsidRDefault="00BD32F5" w:rsidP="00BD32F5">
      <w:pPr>
        <w:pStyle w:val="Szvegtrzs"/>
        <w:spacing w:after="0" w:line="360" w:lineRule="auto"/>
        <w:jc w:val="both"/>
        <w:rPr>
          <w:sz w:val="24"/>
          <w:szCs w:val="24"/>
        </w:rPr>
      </w:pPr>
      <w:r w:rsidRPr="00BD32F5">
        <w:rPr>
          <w:rFonts w:ascii="Times New Roman" w:hAnsi="Times New Roman"/>
          <w:sz w:val="24"/>
          <w:szCs w:val="24"/>
        </w:rPr>
        <w:t xml:space="preserve">A teamekről általánosságban gondolkodva nagyon fontos értéknek </w:t>
      </w:r>
      <w:r w:rsidR="00706CC5">
        <w:rPr>
          <w:rFonts w:ascii="Times New Roman" w:hAnsi="Times New Roman"/>
          <w:sz w:val="24"/>
          <w:szCs w:val="24"/>
        </w:rPr>
        <w:t>tartom a sokszínűsége</w:t>
      </w:r>
      <w:r w:rsidRPr="00BD32F5">
        <w:rPr>
          <w:rFonts w:ascii="Times New Roman" w:hAnsi="Times New Roman"/>
          <w:sz w:val="24"/>
          <w:szCs w:val="24"/>
        </w:rPr>
        <w:t>t, és az eltérő vélemények, m</w:t>
      </w:r>
      <w:r w:rsidR="00706CC5">
        <w:rPr>
          <w:rFonts w:ascii="Times New Roman" w:hAnsi="Times New Roman"/>
          <w:sz w:val="24"/>
          <w:szCs w:val="24"/>
        </w:rPr>
        <w:t>egközelítések párhuzamosságát. T</w:t>
      </w:r>
      <w:r w:rsidRPr="00BD32F5">
        <w:rPr>
          <w:rFonts w:ascii="Times New Roman" w:hAnsi="Times New Roman"/>
          <w:sz w:val="24"/>
          <w:szCs w:val="24"/>
        </w:rPr>
        <w:t>apasztalatom szerint minél szélesebb körből való egyéni látás</w:t>
      </w:r>
      <w:r w:rsidR="00706CC5">
        <w:rPr>
          <w:rFonts w:ascii="Times New Roman" w:hAnsi="Times New Roman"/>
          <w:sz w:val="24"/>
          <w:szCs w:val="24"/>
        </w:rPr>
        <w:t>mód</w:t>
      </w:r>
      <w:r w:rsidRPr="00BD32F5">
        <w:rPr>
          <w:rFonts w:ascii="Times New Roman" w:hAnsi="Times New Roman"/>
          <w:sz w:val="24"/>
          <w:szCs w:val="24"/>
        </w:rPr>
        <w:t>, megközelítés, és problémafelvetés rakódik egymásra egy-egy ilyen team helyz</w:t>
      </w:r>
      <w:r w:rsidR="00706CC5">
        <w:rPr>
          <w:rFonts w:ascii="Times New Roman" w:hAnsi="Times New Roman"/>
          <w:sz w:val="24"/>
          <w:szCs w:val="24"/>
        </w:rPr>
        <w:t>etben, az sokszor rendkívüli módon</w:t>
      </w:r>
      <w:r w:rsidRPr="00BD32F5">
        <w:rPr>
          <w:rFonts w:ascii="Times New Roman" w:hAnsi="Times New Roman"/>
          <w:sz w:val="24"/>
          <w:szCs w:val="24"/>
        </w:rPr>
        <w:t xml:space="preserve"> gazdagítja a közös gondolkodást. Ún. </w:t>
      </w:r>
      <w:proofErr w:type="gramStart"/>
      <w:r w:rsidRPr="00BD32F5">
        <w:rPr>
          <w:rFonts w:ascii="Times New Roman" w:hAnsi="Times New Roman"/>
          <w:sz w:val="24"/>
          <w:szCs w:val="24"/>
        </w:rPr>
        <w:t>nagy-</w:t>
      </w:r>
      <w:proofErr w:type="gramEnd"/>
      <w:r w:rsidRPr="00BD32F5">
        <w:rPr>
          <w:rFonts w:ascii="Times New Roman" w:hAnsi="Times New Roman"/>
          <w:sz w:val="24"/>
          <w:szCs w:val="24"/>
        </w:rPr>
        <w:t xml:space="preserve">, azaz a szállásnyújtó és </w:t>
      </w:r>
      <w:r w:rsidR="00706CC5">
        <w:rPr>
          <w:rFonts w:ascii="Times New Roman" w:hAnsi="Times New Roman"/>
          <w:sz w:val="24"/>
          <w:szCs w:val="24"/>
        </w:rPr>
        <w:t xml:space="preserve">a </w:t>
      </w:r>
      <w:r w:rsidRPr="00BD32F5">
        <w:rPr>
          <w:rFonts w:ascii="Times New Roman" w:hAnsi="Times New Roman"/>
          <w:sz w:val="24"/>
          <w:szCs w:val="24"/>
        </w:rPr>
        <w:t>recepciós stábbal közös teamből havi kettőt tartunk a Gyáli</w:t>
      </w:r>
      <w:r w:rsidR="00706CC5">
        <w:rPr>
          <w:rFonts w:ascii="Times New Roman" w:hAnsi="Times New Roman"/>
          <w:sz w:val="24"/>
          <w:szCs w:val="24"/>
        </w:rPr>
        <w:t>n. A</w:t>
      </w:r>
      <w:r w:rsidRPr="00BD32F5">
        <w:rPr>
          <w:rFonts w:ascii="Times New Roman" w:hAnsi="Times New Roman"/>
          <w:sz w:val="24"/>
          <w:szCs w:val="24"/>
        </w:rPr>
        <w:t xml:space="preserve"> nagy team </w:t>
      </w:r>
      <w:r w:rsidR="008C24A3" w:rsidRPr="00BD32F5">
        <w:rPr>
          <w:rFonts w:ascii="Times New Roman" w:hAnsi="Times New Roman"/>
          <w:sz w:val="24"/>
          <w:szCs w:val="24"/>
        </w:rPr>
        <w:t>hetében,</w:t>
      </w:r>
      <w:r w:rsidRPr="00BD32F5">
        <w:rPr>
          <w:rFonts w:ascii="Times New Roman" w:hAnsi="Times New Roman"/>
          <w:sz w:val="24"/>
          <w:szCs w:val="24"/>
        </w:rPr>
        <w:t xml:space="preserve"> általában ha rövidebb, párórás keretek között is, de tartunk saját teamet az esetstáb számára is. </w:t>
      </w:r>
    </w:p>
    <w:p w:rsidR="00BD32F5" w:rsidRPr="00BD32F5" w:rsidRDefault="00BD32F5" w:rsidP="00BD32F5">
      <w:pPr>
        <w:pStyle w:val="Szvegtrzs"/>
        <w:spacing w:after="0" w:line="360" w:lineRule="auto"/>
        <w:jc w:val="both"/>
        <w:rPr>
          <w:sz w:val="24"/>
          <w:szCs w:val="24"/>
        </w:rPr>
      </w:pPr>
      <w:r w:rsidRPr="00BD32F5">
        <w:rPr>
          <w:rFonts w:ascii="Times New Roman" w:hAnsi="Times New Roman"/>
          <w:sz w:val="24"/>
          <w:szCs w:val="24"/>
        </w:rPr>
        <w:t xml:space="preserve">A nagy teamek a Gyáli segítő kultúrájának egyre fontosabb és egyre inkább birtokba vett alkalmai. Az első félévből való tapasztalataim rendre arról szóltak, hogy a nagy teameket szinte egészében elviszi a praktikus és operatív kérdések tárgyalása: ami a szálló üzemméreteit (az épület fizikai sajátosságait és az ebből eredő gondjait, ill. a stáb és az ellátotti kör nagyságát) tekintve, </w:t>
      </w:r>
      <w:r w:rsidR="00A45ABD">
        <w:rPr>
          <w:rFonts w:ascii="Times New Roman" w:hAnsi="Times New Roman"/>
          <w:sz w:val="24"/>
          <w:szCs w:val="24"/>
        </w:rPr>
        <w:t>ha érthető</w:t>
      </w:r>
      <w:r w:rsidRPr="00BD32F5">
        <w:rPr>
          <w:rFonts w:ascii="Times New Roman" w:hAnsi="Times New Roman"/>
          <w:sz w:val="24"/>
          <w:szCs w:val="24"/>
        </w:rPr>
        <w:t xml:space="preserve"> is volt, mégis hiányérzetet szült. A kulcsrendszer integrációja a Gyáli esetében nem rajzolta ugyan át feladatköröket, de abban biztosak lettünk, hogy az esetmunka információit és tanulságait egyre inkább „ki kell nyitnunk” a szállásnyújtó stáb számára, és módot kell találnunk a párhuzamos munka helyett a közös munka k</w:t>
      </w:r>
      <w:r w:rsidR="00A45ABD">
        <w:rPr>
          <w:rFonts w:ascii="Times New Roman" w:hAnsi="Times New Roman"/>
          <w:sz w:val="24"/>
          <w:szCs w:val="24"/>
        </w:rPr>
        <w:t>ialakítására. Ennek lett alkalmas</w:t>
      </w:r>
      <w:r w:rsidRPr="00BD32F5">
        <w:rPr>
          <w:rFonts w:ascii="Times New Roman" w:hAnsi="Times New Roman"/>
          <w:sz w:val="24"/>
          <w:szCs w:val="24"/>
        </w:rPr>
        <w:t xml:space="preserve"> terepe a nagy team; egyelőre kétféleképpen:</w:t>
      </w:r>
    </w:p>
    <w:p w:rsidR="00BD32F5" w:rsidRPr="00BD32F5" w:rsidRDefault="00BD32F5" w:rsidP="00BD32F5">
      <w:pPr>
        <w:pStyle w:val="Szvegtrzs"/>
        <w:numPr>
          <w:ilvl w:val="0"/>
          <w:numId w:val="1"/>
        </w:numPr>
        <w:tabs>
          <w:tab w:val="clear" w:pos="0"/>
          <w:tab w:val="num" w:pos="720"/>
        </w:tabs>
        <w:suppressAutoHyphens/>
        <w:spacing w:after="0" w:line="360" w:lineRule="auto"/>
        <w:jc w:val="both"/>
        <w:rPr>
          <w:sz w:val="24"/>
          <w:szCs w:val="24"/>
        </w:rPr>
      </w:pPr>
      <w:r w:rsidRPr="00BD32F5">
        <w:rPr>
          <w:rFonts w:ascii="Times New Roman" w:hAnsi="Times New Roman"/>
          <w:sz w:val="24"/>
          <w:szCs w:val="24"/>
        </w:rPr>
        <w:t>rendszeresen szót ejtünk azokról az ügyfelekről, akik a kulcsinterjú alapján ugyan nem kaptak személyes szociális munkást, de valamilyen gondozási igé</w:t>
      </w:r>
      <w:r w:rsidR="00701960">
        <w:rPr>
          <w:rFonts w:ascii="Times New Roman" w:hAnsi="Times New Roman"/>
          <w:sz w:val="24"/>
          <w:szCs w:val="24"/>
        </w:rPr>
        <w:t>ny, és/vagy segítő fókusz</w:t>
      </w:r>
      <w:r w:rsidRPr="00BD3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32F5">
        <w:rPr>
          <w:rFonts w:ascii="Times New Roman" w:hAnsi="Times New Roman"/>
          <w:sz w:val="24"/>
          <w:szCs w:val="24"/>
        </w:rPr>
        <w:t>nevesíthető</w:t>
      </w:r>
      <w:proofErr w:type="spellEnd"/>
      <w:r w:rsidRPr="00BD32F5">
        <w:rPr>
          <w:rFonts w:ascii="Times New Roman" w:hAnsi="Times New Roman"/>
          <w:sz w:val="24"/>
          <w:szCs w:val="24"/>
        </w:rPr>
        <w:t xml:space="preserve"> velük kapcsolatban. Itt én a kulcsinterjú alapján referálok a nagy teamnek – és minősítetten a szállásnyújtó szociális munkásoknak – a személyes szociális munkát nem élvező, de valamiképp mégis megtámogatandó ügyfélről; magát a kulcsinterjút pedig a szállásnyújtók szakmai vezetőjének is továbbítom, aki szükség esetén hozzáférhetővé teszi a leírást annak a szállásnyújtó szociális munkásnak, aki az ügy felelőse lesz. </w:t>
      </w:r>
    </w:p>
    <w:p w:rsidR="00BD32F5" w:rsidRPr="00BD32F5" w:rsidRDefault="00BD32F5" w:rsidP="00BD32F5">
      <w:pPr>
        <w:pStyle w:val="Szvegtrzs"/>
        <w:numPr>
          <w:ilvl w:val="0"/>
          <w:numId w:val="1"/>
        </w:numPr>
        <w:tabs>
          <w:tab w:val="clear" w:pos="0"/>
          <w:tab w:val="num" w:pos="720"/>
        </w:tabs>
        <w:suppressAutoHyphens/>
        <w:spacing w:after="0" w:line="360" w:lineRule="auto"/>
        <w:jc w:val="both"/>
        <w:rPr>
          <w:sz w:val="24"/>
          <w:szCs w:val="24"/>
        </w:rPr>
      </w:pPr>
      <w:r w:rsidRPr="00BD32F5">
        <w:rPr>
          <w:rFonts w:ascii="Times New Roman" w:hAnsi="Times New Roman"/>
          <w:sz w:val="24"/>
          <w:szCs w:val="24"/>
        </w:rPr>
        <w:t xml:space="preserve">Ugyancsak rendszeresen szót ejtünk mindazokról az ügyfelekről, akiknek bár van személyes szociális munkása, „lakói minőségükben” valamiért mégis problémás, nehezen kezelhető ügyfélként jelennek meg a szállásnyújtó és a recepciós stáb mindennapjaiban. Fontos felismernünk, hogy ügyfeleink nem szükségszerűen viselkednek ugyanúgy a személyes szociális munkásukkal (egy konstruált, négy fal közötti, és nem utolsósorban </w:t>
      </w:r>
      <w:r w:rsidRPr="00BD32F5">
        <w:rPr>
          <w:rFonts w:ascii="Times New Roman" w:hAnsi="Times New Roman"/>
          <w:i/>
          <w:sz w:val="24"/>
          <w:szCs w:val="24"/>
        </w:rPr>
        <w:t>bizalmi</w:t>
      </w:r>
      <w:r w:rsidRPr="00BD32F5">
        <w:rPr>
          <w:rFonts w:ascii="Times New Roman" w:hAnsi="Times New Roman"/>
          <w:sz w:val="24"/>
          <w:szCs w:val="24"/>
        </w:rPr>
        <w:t xml:space="preserve"> helyzetben), mint a szálló aktuális recepciós kollég</w:t>
      </w:r>
      <w:r w:rsidR="00701960">
        <w:rPr>
          <w:rFonts w:ascii="Times New Roman" w:hAnsi="Times New Roman"/>
          <w:sz w:val="24"/>
          <w:szCs w:val="24"/>
        </w:rPr>
        <w:t>ájával egy fáradt nap estéjén. A</w:t>
      </w:r>
      <w:r w:rsidRPr="00BD32F5">
        <w:rPr>
          <w:rFonts w:ascii="Times New Roman" w:hAnsi="Times New Roman"/>
          <w:sz w:val="24"/>
          <w:szCs w:val="24"/>
        </w:rPr>
        <w:t xml:space="preserve"> más típusú érintkezés értelem szerint más típusú nehézségeket, vagy akár konfliktusokat hoz magával. A feladatunk itt egyfajta érzékenyítés és szinkronizálás: az ügyfél előtörténetének, jelenlegi helyzetének és a gondozás irányainak akár csak vázlatos bemutatásával sokféle megértést munkálhatunk ki. Mindez természetesen nem egyirányú folyamat, és nem </w:t>
      </w:r>
      <w:r w:rsidR="00701960">
        <w:rPr>
          <w:rFonts w:ascii="Times New Roman" w:hAnsi="Times New Roman"/>
          <w:sz w:val="24"/>
          <w:szCs w:val="24"/>
        </w:rPr>
        <w:t>is csak az esetstáb mond új- vagy</w:t>
      </w:r>
      <w:r w:rsidRPr="00BD32F5">
        <w:rPr>
          <w:rFonts w:ascii="Times New Roman" w:hAnsi="Times New Roman"/>
          <w:sz w:val="24"/>
          <w:szCs w:val="24"/>
        </w:rPr>
        <w:t xml:space="preserve"> megvilágító erejű információkat: az a mindennapos, közvetlen, reflektív mód és felület, ahol a szállásnyújtó-, illetve recepciós csapat </w:t>
      </w:r>
      <w:proofErr w:type="gramStart"/>
      <w:r w:rsidRPr="00BD32F5">
        <w:rPr>
          <w:rFonts w:ascii="Times New Roman" w:hAnsi="Times New Roman"/>
          <w:sz w:val="24"/>
          <w:szCs w:val="24"/>
        </w:rPr>
        <w:t>találkozik</w:t>
      </w:r>
      <w:proofErr w:type="gramEnd"/>
      <w:r w:rsidRPr="00BD32F5">
        <w:rPr>
          <w:rFonts w:ascii="Times New Roman" w:hAnsi="Times New Roman"/>
          <w:sz w:val="24"/>
          <w:szCs w:val="24"/>
        </w:rPr>
        <w:t xml:space="preserve"> az ügyfeleinkkel legalább ugyanannyi fontos információt nyújt az esetmunkásoknak, mint viszont. </w:t>
      </w:r>
    </w:p>
    <w:p w:rsidR="00BD32F5" w:rsidRPr="00BD32F5" w:rsidRDefault="00BD32F5" w:rsidP="00BD32F5">
      <w:pPr>
        <w:pStyle w:val="Szvegtrzs"/>
        <w:spacing w:after="0"/>
        <w:rPr>
          <w:sz w:val="24"/>
          <w:szCs w:val="24"/>
        </w:rPr>
      </w:pPr>
      <w:r w:rsidRPr="00BD32F5">
        <w:rPr>
          <w:sz w:val="24"/>
          <w:szCs w:val="24"/>
        </w:rPr>
        <w:t> </w:t>
      </w:r>
    </w:p>
    <w:p w:rsidR="00E43EC8" w:rsidRPr="00D15798" w:rsidRDefault="00BD32F5" w:rsidP="00701960">
      <w:pPr>
        <w:pStyle w:val="Szvegtrzs"/>
        <w:jc w:val="both"/>
        <w:rPr>
          <w:rFonts w:ascii="Times New Roman" w:hAnsi="Times New Roman"/>
          <w:b/>
          <w:sz w:val="24"/>
          <w:szCs w:val="24"/>
        </w:rPr>
      </w:pPr>
      <w:r w:rsidRPr="00D15798">
        <w:rPr>
          <w:rFonts w:ascii="Times New Roman" w:hAnsi="Times New Roman"/>
          <w:b/>
          <w:sz w:val="24"/>
          <w:szCs w:val="24"/>
        </w:rPr>
        <w:t>Az első interjúkról</w:t>
      </w:r>
    </w:p>
    <w:p w:rsidR="00BD32F5" w:rsidRDefault="00BD32F5" w:rsidP="00B96B38">
      <w:pPr>
        <w:pStyle w:val="Szvegtrzs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32F5">
        <w:rPr>
          <w:rFonts w:ascii="Times New Roman" w:hAnsi="Times New Roman"/>
          <w:sz w:val="24"/>
          <w:szCs w:val="24"/>
        </w:rPr>
        <w:t xml:space="preserve">A szakmai vezetői munkakör átvételétől, azaz 2017 áprilisától összesen 124 interjú készült el a Gyáli Átmeneti Szálláson. Az interjúk 90%-át én, kb. 10%-át pedig ún. </w:t>
      </w:r>
      <w:proofErr w:type="gramStart"/>
      <w:r w:rsidRPr="00BD32F5">
        <w:rPr>
          <w:rFonts w:ascii="Times New Roman" w:hAnsi="Times New Roman"/>
          <w:sz w:val="24"/>
          <w:szCs w:val="24"/>
        </w:rPr>
        <w:t>pótkulcsként</w:t>
      </w:r>
      <w:proofErr w:type="gramEnd"/>
      <w:r w:rsidRPr="00BD32F5">
        <w:rPr>
          <w:rFonts w:ascii="Times New Roman" w:hAnsi="Times New Roman"/>
          <w:sz w:val="24"/>
          <w:szCs w:val="24"/>
        </w:rPr>
        <w:t>, esetkezelő kollégáim készítették. A pótkulcs rendszer időközben az év végéig kifutott, immáron kizárólag én készítem a soros interjúkat. A 124 beszélgetés 87 férfi, és 37 nő ügyfelünkkel történt, a beszélgetések résztvevőinek átlagéletkora 49 év volt. Az esetkezelő kijelölések aránya a Gyáli hagyományaink megfelelően alakult: a 124-ből 84 esetben (67 %) javasoltunk személyes szociális munkást, 40 esetben (33%) döntöttünk úgy, hogy ügyfelünk személyes segítő nélkül, kizárólag a szállásnyújtó szociális munkára támaszkodva veszi igénybe a szálló szolgáltatásait. A használt interjúformát a szűk egy év alatt a magam észéről nagyon megkedveltem, és a munkánk lényegi elemének látom. Nagyon fontosnak tartom azt is, hogy a személyes szociális munka igénybevétele önkéntes. Évtizedes tapasztalatom, hogy a mindenkori szociális intézményekben könnyen állandósul egyfajta érté</w:t>
      </w:r>
      <w:r w:rsidR="00FB2373">
        <w:rPr>
          <w:rFonts w:ascii="Times New Roman" w:hAnsi="Times New Roman"/>
          <w:sz w:val="24"/>
          <w:szCs w:val="24"/>
        </w:rPr>
        <w:t xml:space="preserve">kkonfliktus a lakók és a segítő </w:t>
      </w:r>
      <w:r w:rsidRPr="00BD32F5">
        <w:rPr>
          <w:rFonts w:ascii="Times New Roman" w:hAnsi="Times New Roman"/>
          <w:sz w:val="24"/>
          <w:szCs w:val="24"/>
        </w:rPr>
        <w:t>stáb között: a lakók szívesen tekintenek kizárólag lakhatási lehetőségként a szociális intézményre, a segítő</w:t>
      </w:r>
      <w:r w:rsidR="001A4CAB">
        <w:rPr>
          <w:rFonts w:ascii="Times New Roman" w:hAnsi="Times New Roman"/>
          <w:sz w:val="24"/>
          <w:szCs w:val="24"/>
        </w:rPr>
        <w:t>k pedig elsősorban a gondozás, é</w:t>
      </w:r>
      <w:r w:rsidRPr="00BD32F5">
        <w:rPr>
          <w:rFonts w:ascii="Times New Roman" w:hAnsi="Times New Roman"/>
          <w:sz w:val="24"/>
          <w:szCs w:val="24"/>
        </w:rPr>
        <w:t>s a változás-menedzsment hel</w:t>
      </w:r>
      <w:r w:rsidR="00FB2373">
        <w:rPr>
          <w:rFonts w:ascii="Times New Roman" w:hAnsi="Times New Roman"/>
          <w:sz w:val="24"/>
          <w:szCs w:val="24"/>
        </w:rPr>
        <w:t>yeként látják ugyanezt</w:t>
      </w:r>
      <w:r w:rsidRPr="00BD32F5">
        <w:rPr>
          <w:rFonts w:ascii="Times New Roman" w:hAnsi="Times New Roman"/>
          <w:sz w:val="24"/>
          <w:szCs w:val="24"/>
        </w:rPr>
        <w:t>, ami legtöbbször kölcsönös értetlenséghez vezet, és a szereplők könnyen „elbeszélnek” egymás mellett. Az, hogy a BMSZKI rendszerében a lakhatás, mint alapszolgáltatás választható, legitim opció az ügyfelek számára, megkönnyíti és világosabbá teszi az ezen túlmutató egyéni szerződések lehetőségét. Immáron tudatosan igyekszem a kulcsbeszélgetéseket úgy vezetni, hogy az alapinformációk átadásán, ill. az ügyfél életútjának feltérképezésén túl egyfajta modellt is adjak a segítő beszélgetésről: kvázi „megmutatom”, hogy hangulatában, fókuszában, viszonyrendszerében milyen lehet az egyéni esetkezelővel való leülés, és így kínálom fel mindennek a</w:t>
      </w:r>
      <w:r w:rsidR="00FB2373">
        <w:rPr>
          <w:rFonts w:ascii="Times New Roman" w:hAnsi="Times New Roman"/>
          <w:sz w:val="24"/>
          <w:szCs w:val="24"/>
        </w:rPr>
        <w:t xml:space="preserve"> lehetőségét az ügyfél számára.</w:t>
      </w:r>
    </w:p>
    <w:p w:rsidR="00FB2373" w:rsidRPr="00BD32F5" w:rsidRDefault="00FB2373" w:rsidP="00B96B38">
      <w:pPr>
        <w:pStyle w:val="Szvegtrzs"/>
        <w:spacing w:after="0" w:line="360" w:lineRule="auto"/>
        <w:jc w:val="both"/>
        <w:rPr>
          <w:sz w:val="24"/>
          <w:szCs w:val="24"/>
        </w:rPr>
      </w:pPr>
    </w:p>
    <w:p w:rsidR="00BD32F5" w:rsidRPr="00D15798" w:rsidRDefault="00BD32F5" w:rsidP="00BD32F5">
      <w:pPr>
        <w:pStyle w:val="Cmsor1"/>
        <w:tabs>
          <w:tab w:val="num" w:pos="0"/>
        </w:tabs>
        <w:spacing w:after="0"/>
        <w:jc w:val="left"/>
      </w:pPr>
      <w:r w:rsidRPr="00D15798">
        <w:t>Az esetkezelt ügyfelekről</w:t>
      </w:r>
    </w:p>
    <w:p w:rsidR="00BD32F5" w:rsidRPr="00BD32F5" w:rsidRDefault="00BD32F5" w:rsidP="00BD32F5">
      <w:pPr>
        <w:pStyle w:val="Szvegtrzs"/>
        <w:spacing w:after="0" w:line="360" w:lineRule="auto"/>
        <w:jc w:val="both"/>
        <w:rPr>
          <w:sz w:val="24"/>
          <w:szCs w:val="24"/>
        </w:rPr>
      </w:pPr>
      <w:r w:rsidRPr="00BD32F5">
        <w:rPr>
          <w:rFonts w:ascii="Times New Roman" w:hAnsi="Times New Roman"/>
          <w:sz w:val="24"/>
          <w:szCs w:val="24"/>
        </w:rPr>
        <w:t>Az esetkezelt ügyfelekkel kapcsolatos mutatók elemzése meghaladja a mostani beszámoló terjedelmi lehetőségeit – ebben a tekintetben viszont irányadóak a szálló egészéről közölt mutatók, tekintve, h</w:t>
      </w:r>
      <w:r w:rsidR="00FB2373">
        <w:rPr>
          <w:rFonts w:ascii="Times New Roman" w:hAnsi="Times New Roman"/>
          <w:sz w:val="24"/>
          <w:szCs w:val="24"/>
        </w:rPr>
        <w:t>ogy</w:t>
      </w:r>
      <w:r w:rsidRPr="00BD32F5">
        <w:rPr>
          <w:rFonts w:ascii="Times New Roman" w:hAnsi="Times New Roman"/>
          <w:sz w:val="24"/>
          <w:szCs w:val="24"/>
        </w:rPr>
        <w:t xml:space="preserve"> az esetkezeltek köre 2/3 részt fedi a szállóban élő sokaságot.</w:t>
      </w:r>
    </w:p>
    <w:p w:rsidR="00653353" w:rsidRDefault="00BD32F5" w:rsidP="00627C2B">
      <w:pPr>
        <w:pStyle w:val="Szvegtrzs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32F5">
        <w:rPr>
          <w:rFonts w:ascii="Times New Roman" w:hAnsi="Times New Roman"/>
          <w:sz w:val="24"/>
          <w:szCs w:val="24"/>
        </w:rPr>
        <w:t>Alábbiakban csak azt szeretnénk megnézni, hogy a 2017-ben lezárult estekezelések ügyfelei hová m</w:t>
      </w:r>
      <w:r w:rsidR="00FB2373">
        <w:rPr>
          <w:rFonts w:ascii="Times New Roman" w:hAnsi="Times New Roman"/>
          <w:sz w:val="24"/>
          <w:szCs w:val="24"/>
        </w:rPr>
        <w:t>entek a Gyáli után, azaz: mik</w:t>
      </w:r>
      <w:r w:rsidRPr="00BD32F5">
        <w:rPr>
          <w:rFonts w:ascii="Times New Roman" w:hAnsi="Times New Roman"/>
          <w:sz w:val="24"/>
          <w:szCs w:val="24"/>
        </w:rPr>
        <w:t xml:space="preserve"> voltak a típusos kivezető utak. 2017-ben mindösszesen 189 ügyfelünk élvezett egyéni esetkezelést, a lezárult esetek száma pedig 102 volt. A kivezető utak igen szórt eloszlást mutatnak. Annyi bizonyos, hogy intézményelhagyó ügyfeleink egyharmada (33,2%) (magán</w:t>
      </w:r>
      <w:proofErr w:type="gramStart"/>
      <w:r w:rsidRPr="00BD32F5">
        <w:rPr>
          <w:rFonts w:ascii="Times New Roman" w:hAnsi="Times New Roman"/>
          <w:sz w:val="24"/>
          <w:szCs w:val="24"/>
        </w:rPr>
        <w:t>)lakásba</w:t>
      </w:r>
      <w:proofErr w:type="gramEnd"/>
      <w:r w:rsidRPr="00BD32F5">
        <w:rPr>
          <w:rFonts w:ascii="Times New Roman" w:hAnsi="Times New Roman"/>
          <w:sz w:val="24"/>
          <w:szCs w:val="24"/>
        </w:rPr>
        <w:t xml:space="preserve"> távozott: 1</w:t>
      </w:r>
      <w:r w:rsidR="00627C2B">
        <w:rPr>
          <w:rFonts w:ascii="Times New Roman" w:hAnsi="Times New Roman"/>
          <w:sz w:val="24"/>
          <w:szCs w:val="24"/>
        </w:rPr>
        <w:t>3,7% az albérletbe, 10,7, ille</w:t>
      </w:r>
      <w:r w:rsidRPr="00BD32F5">
        <w:rPr>
          <w:rFonts w:ascii="Times New Roman" w:hAnsi="Times New Roman"/>
          <w:sz w:val="24"/>
          <w:szCs w:val="24"/>
        </w:rPr>
        <w:t>tve 8,8</w:t>
      </w:r>
      <w:r w:rsidR="00627C2B">
        <w:rPr>
          <w:rFonts w:ascii="Times New Roman" w:hAnsi="Times New Roman"/>
          <w:sz w:val="24"/>
          <w:szCs w:val="24"/>
        </w:rPr>
        <w:t>,</w:t>
      </w:r>
      <w:r w:rsidRPr="00BD32F5">
        <w:rPr>
          <w:rFonts w:ascii="Times New Roman" w:hAnsi="Times New Roman"/>
          <w:sz w:val="24"/>
          <w:szCs w:val="24"/>
        </w:rPr>
        <w:t xml:space="preserve"> a rokoni és/vagy ismerősi háztartásba költözők aránya. A munkásszállóba </w:t>
      </w:r>
      <w:r w:rsidR="00FB2373">
        <w:rPr>
          <w:rFonts w:ascii="Times New Roman" w:hAnsi="Times New Roman"/>
          <w:sz w:val="24"/>
          <w:szCs w:val="24"/>
        </w:rPr>
        <w:t xml:space="preserve">költözők reprezentációja 19,5% - </w:t>
      </w:r>
      <w:r w:rsidRPr="00BD32F5">
        <w:rPr>
          <w:rFonts w:ascii="Times New Roman" w:hAnsi="Times New Roman"/>
          <w:sz w:val="24"/>
          <w:szCs w:val="24"/>
        </w:rPr>
        <w:t xml:space="preserve">ez túlnyomó részben </w:t>
      </w:r>
      <w:r w:rsidR="00627C2B">
        <w:rPr>
          <w:rFonts w:ascii="Times New Roman" w:hAnsi="Times New Roman"/>
          <w:sz w:val="24"/>
          <w:szCs w:val="24"/>
        </w:rPr>
        <w:t>magán</w:t>
      </w:r>
      <w:r w:rsidR="008C24A3" w:rsidRPr="00BD32F5">
        <w:rPr>
          <w:rFonts w:ascii="Times New Roman" w:hAnsi="Times New Roman"/>
          <w:sz w:val="24"/>
          <w:szCs w:val="24"/>
        </w:rPr>
        <w:t>finanszírozású</w:t>
      </w:r>
      <w:r w:rsidRPr="00BD32F5">
        <w:rPr>
          <w:rFonts w:ascii="Times New Roman" w:hAnsi="Times New Roman"/>
          <w:sz w:val="24"/>
          <w:szCs w:val="24"/>
        </w:rPr>
        <w:t>, kis részbe</w:t>
      </w:r>
      <w:r w:rsidR="00627C2B">
        <w:rPr>
          <w:rFonts w:ascii="Times New Roman" w:hAnsi="Times New Roman"/>
          <w:sz w:val="24"/>
          <w:szCs w:val="24"/>
        </w:rPr>
        <w:t>n pedig a munkahely által fizet</w:t>
      </w:r>
      <w:r w:rsidRPr="00BD32F5">
        <w:rPr>
          <w:rFonts w:ascii="Times New Roman" w:hAnsi="Times New Roman"/>
          <w:sz w:val="24"/>
          <w:szCs w:val="24"/>
        </w:rPr>
        <w:t>et</w:t>
      </w:r>
      <w:r w:rsidR="00627C2B">
        <w:rPr>
          <w:rFonts w:ascii="Times New Roman" w:hAnsi="Times New Roman"/>
          <w:sz w:val="24"/>
          <w:szCs w:val="24"/>
        </w:rPr>
        <w:t xml:space="preserve">t munkásszállást jelent. A másik </w:t>
      </w:r>
      <w:r w:rsidRPr="00BD32F5">
        <w:rPr>
          <w:rFonts w:ascii="Times New Roman" w:hAnsi="Times New Roman"/>
          <w:sz w:val="24"/>
          <w:szCs w:val="24"/>
        </w:rPr>
        <w:t>átmeneti szállást választók aránya 16,6%-os - azaz praktikusan kb. minden 6. volt ügyfelü</w:t>
      </w:r>
      <w:r w:rsidR="00FB2373">
        <w:rPr>
          <w:rFonts w:ascii="Times New Roman" w:hAnsi="Times New Roman"/>
          <w:sz w:val="24"/>
          <w:szCs w:val="24"/>
        </w:rPr>
        <w:t>nk maradt az ellátórendszerben.</w:t>
      </w:r>
    </w:p>
    <w:p w:rsidR="00FB2373" w:rsidRDefault="00FB2373" w:rsidP="00627C2B">
      <w:pPr>
        <w:pStyle w:val="Szvegtrzs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B2373" w:rsidRPr="00627C2B" w:rsidRDefault="00FB2373" w:rsidP="00627C2B">
      <w:pPr>
        <w:pStyle w:val="Szvegtrzs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32F5" w:rsidRPr="00D15798" w:rsidRDefault="00BD32F5" w:rsidP="00BD32F5">
      <w:pPr>
        <w:spacing w:line="360" w:lineRule="auto"/>
        <w:jc w:val="center"/>
        <w:rPr>
          <w:rFonts w:ascii="Times New Roman" w:hAnsi="Times New Roman"/>
          <w:b/>
        </w:rPr>
      </w:pPr>
      <w:r w:rsidRPr="00D15798">
        <w:rPr>
          <w:rFonts w:ascii="Times New Roman" w:hAnsi="Times New Roman"/>
          <w:b/>
        </w:rPr>
        <w:t>Az esetkezelésben részesült ügyfelek kiköltözési iránya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0"/>
        <w:gridCol w:w="986"/>
        <w:gridCol w:w="864"/>
        <w:gridCol w:w="986"/>
        <w:gridCol w:w="986"/>
        <w:gridCol w:w="856"/>
        <w:gridCol w:w="847"/>
        <w:gridCol w:w="971"/>
      </w:tblGrid>
      <w:tr w:rsidR="00BD32F5" w:rsidRPr="00DC1A41" w:rsidTr="001E2B88"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1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 xml:space="preserve">S. </w:t>
            </w:r>
            <w:proofErr w:type="spellStart"/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Majkut</w:t>
            </w:r>
            <w:proofErr w:type="spellEnd"/>
            <w:r w:rsidRPr="00D13FCC">
              <w:rPr>
                <w:rFonts w:ascii="Times New Roman" w:hAnsi="Times New Roman" w:cs="Times New Roman"/>
                <w:sz w:val="22"/>
                <w:szCs w:val="22"/>
              </w:rPr>
              <w:t xml:space="preserve"> Andrea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1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Naszvadi</w:t>
            </w:r>
            <w:proofErr w:type="spellEnd"/>
            <w:r w:rsidRPr="00D13FCC">
              <w:rPr>
                <w:rFonts w:ascii="Times New Roman" w:hAnsi="Times New Roman" w:cs="Times New Roman"/>
                <w:sz w:val="22"/>
                <w:szCs w:val="22"/>
              </w:rPr>
              <w:t xml:space="preserve"> Réka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1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Tolnai Kinga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1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Mészáros Andrea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1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Jendrusz</w:t>
            </w:r>
            <w:proofErr w:type="spellEnd"/>
            <w:r w:rsidRPr="00D13FCC">
              <w:rPr>
                <w:rFonts w:ascii="Times New Roman" w:hAnsi="Times New Roman" w:cs="Times New Roman"/>
                <w:sz w:val="22"/>
                <w:szCs w:val="22"/>
              </w:rPr>
              <w:t xml:space="preserve"> Mária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1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Vincze Éva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1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Summa</w:t>
            </w:r>
          </w:p>
        </w:tc>
      </w:tr>
      <w:tr w:rsidR="00BD32F5" w:rsidRPr="00DC1A41" w:rsidTr="001E2B88"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ügyfelek száma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b/>
                <w:sz w:val="22"/>
                <w:szCs w:val="22"/>
              </w:rPr>
              <w:t>32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b/>
                <w:sz w:val="22"/>
                <w:szCs w:val="22"/>
              </w:rPr>
              <w:t>41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b/>
                <w:sz w:val="22"/>
                <w:szCs w:val="22"/>
              </w:rPr>
              <w:t>26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b/>
                <w:sz w:val="22"/>
                <w:szCs w:val="22"/>
              </w:rPr>
              <w:t>33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b/>
                <w:sz w:val="22"/>
                <w:szCs w:val="22"/>
              </w:rPr>
              <w:t>34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b/>
                <w:sz w:val="22"/>
                <w:szCs w:val="22"/>
              </w:rPr>
              <w:t>23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b/>
                <w:sz w:val="22"/>
                <w:szCs w:val="22"/>
              </w:rPr>
              <w:t>189</w:t>
            </w:r>
          </w:p>
        </w:tc>
      </w:tr>
      <w:tr w:rsidR="00BD32F5" w:rsidRPr="00DC1A41" w:rsidTr="001E2B88"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b/>
                <w:sz w:val="22"/>
                <w:szCs w:val="22"/>
              </w:rPr>
              <w:t>lezárult esetek száma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b/>
                <w:sz w:val="22"/>
                <w:szCs w:val="22"/>
              </w:rPr>
              <w:t>102</w:t>
            </w:r>
          </w:p>
        </w:tc>
      </w:tr>
      <w:tr w:rsidR="00BD32F5" w:rsidRPr="00DC1A41" w:rsidTr="001E2B88">
        <w:trPr>
          <w:trHeight w:val="266"/>
        </w:trPr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albérlet, lakásbérlet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BD32F5" w:rsidRPr="00DC1A41" w:rsidTr="001E2B88"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rokon. v. társ lakása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BD32F5" w:rsidRPr="00DC1A41" w:rsidTr="001E2B88"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ismerős (szívességi lakhatás)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BD32F5" w:rsidRPr="00DC1A41" w:rsidTr="001E2B88"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munkához kötődő lakhatás (szolgálati lakás, munkahely szervezte munkásszálló)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D32F5" w:rsidRPr="00DC1A41" w:rsidTr="001E2B88"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munkásszálló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BD32F5" w:rsidRPr="00DC1A41" w:rsidTr="001E2B88"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 xml:space="preserve">Szobabérlők háza, Rákosszeg Albérletház, Kiléptető lakás 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D32F5" w:rsidRPr="00DC1A41" w:rsidTr="001E2B88"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átmeneti szállás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BD32F5" w:rsidRPr="00DC1A41" w:rsidTr="001E2B88"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éjjeli menedékhely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D32F5" w:rsidRPr="00DC1A41" w:rsidTr="001E2B88"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közterület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D32F5" w:rsidRPr="00DC1A41" w:rsidTr="001E2B88"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 xml:space="preserve">kórház v. egyéb </w:t>
            </w:r>
            <w:proofErr w:type="spellStart"/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eü</w:t>
            </w:r>
            <w:proofErr w:type="spellEnd"/>
            <w:r w:rsidRPr="00D13FCC">
              <w:rPr>
                <w:rFonts w:ascii="Times New Roman" w:hAnsi="Times New Roman" w:cs="Times New Roman"/>
                <w:sz w:val="22"/>
                <w:szCs w:val="22"/>
              </w:rPr>
              <w:t xml:space="preserve"> intézmény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BD32F5" w:rsidRPr="00DC1A41" w:rsidTr="001E2B88"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egyéb/nincs adat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BD32F5" w:rsidRPr="00DC1A41" w:rsidTr="001E2B88"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1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elhunyt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1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1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1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1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1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1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2F5" w:rsidRPr="00D13FCC" w:rsidRDefault="00BD32F5" w:rsidP="001E2B88">
            <w:pPr>
              <w:pStyle w:val="TableContents"/>
              <w:spacing w:line="21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</w:tbl>
    <w:p w:rsidR="00BD32F5" w:rsidRDefault="00BD32F5" w:rsidP="00BD32F5">
      <w:pPr>
        <w:pStyle w:val="Szvegtrzs"/>
        <w:spacing w:after="0"/>
      </w:pPr>
      <w:r>
        <w:t> </w:t>
      </w:r>
    </w:p>
    <w:p w:rsidR="00BD32F5" w:rsidRPr="00BD32F5" w:rsidRDefault="00BD32F5" w:rsidP="00BD32F5">
      <w:pPr>
        <w:pStyle w:val="Szvegtrzs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32F5">
        <w:rPr>
          <w:rFonts w:ascii="Times New Roman" w:hAnsi="Times New Roman"/>
          <w:sz w:val="24"/>
          <w:szCs w:val="24"/>
        </w:rPr>
        <w:t>Az esetmunka tárgyát kvantitatív módon nehéz meghatározni, az a</w:t>
      </w:r>
      <w:r w:rsidR="008431D0">
        <w:rPr>
          <w:rFonts w:ascii="Times New Roman" w:hAnsi="Times New Roman"/>
          <w:sz w:val="24"/>
          <w:szCs w:val="24"/>
        </w:rPr>
        <w:t>lábbi gyorsfénykép azonban</w:t>
      </w:r>
      <w:r w:rsidRPr="00BD32F5">
        <w:rPr>
          <w:rFonts w:ascii="Times New Roman" w:hAnsi="Times New Roman"/>
          <w:sz w:val="24"/>
          <w:szCs w:val="24"/>
        </w:rPr>
        <w:t xml:space="preserve"> iránymutató</w:t>
      </w:r>
      <w:r w:rsidR="008431D0">
        <w:rPr>
          <w:rFonts w:ascii="Times New Roman" w:hAnsi="Times New Roman"/>
          <w:sz w:val="24"/>
          <w:szCs w:val="24"/>
        </w:rPr>
        <w:t xml:space="preserve"> lehet</w:t>
      </w:r>
      <w:r w:rsidRPr="00BD32F5">
        <w:rPr>
          <w:rFonts w:ascii="Times New Roman" w:hAnsi="Times New Roman"/>
          <w:sz w:val="24"/>
          <w:szCs w:val="24"/>
        </w:rPr>
        <w:t>. Lakóink bő negyede (25,9%) az esetmunka folyományaként munkaerő</w:t>
      </w:r>
      <w:r w:rsidR="008431D0">
        <w:rPr>
          <w:rFonts w:ascii="Times New Roman" w:hAnsi="Times New Roman"/>
          <w:sz w:val="24"/>
          <w:szCs w:val="24"/>
        </w:rPr>
        <w:t>-</w:t>
      </w:r>
      <w:r w:rsidRPr="00BD32F5">
        <w:rPr>
          <w:rFonts w:ascii="Times New Roman" w:hAnsi="Times New Roman"/>
          <w:sz w:val="24"/>
          <w:szCs w:val="24"/>
        </w:rPr>
        <w:t>piaci előrelépésről adhat számot, hasonló arányban (26,4%) pedig valamilyen jóléti transzf</w:t>
      </w:r>
      <w:r w:rsidR="008431D0">
        <w:rPr>
          <w:rFonts w:ascii="Times New Roman" w:hAnsi="Times New Roman"/>
          <w:sz w:val="24"/>
          <w:szCs w:val="24"/>
        </w:rPr>
        <w:t>erhez jutottak ügyfeleink. Az egészségügyi</w:t>
      </w:r>
      <w:r w:rsidRPr="00BD32F5">
        <w:rPr>
          <w:rFonts w:ascii="Times New Roman" w:hAnsi="Times New Roman"/>
          <w:sz w:val="24"/>
          <w:szCs w:val="24"/>
        </w:rPr>
        <w:t xml:space="preserve"> ellátáshoz való hozzásegítés esetkezelt ügyfeleink 30%-át érintette. A távlati előrelépést segítendő lakóink 15%</w:t>
      </w:r>
      <w:r w:rsidR="008431D0">
        <w:rPr>
          <w:rFonts w:ascii="Times New Roman" w:hAnsi="Times New Roman"/>
          <w:sz w:val="24"/>
          <w:szCs w:val="24"/>
        </w:rPr>
        <w:t>-a</w:t>
      </w:r>
      <w:r w:rsidRPr="00BD32F5">
        <w:rPr>
          <w:rFonts w:ascii="Times New Roman" w:hAnsi="Times New Roman"/>
          <w:sz w:val="24"/>
          <w:szCs w:val="24"/>
        </w:rPr>
        <w:t xml:space="preserve"> nyújtott be pályázatot a BMSZKI piaci lakhatási formáiba</w:t>
      </w:r>
      <w:r w:rsidR="008431D0">
        <w:rPr>
          <w:rFonts w:ascii="Times New Roman" w:hAnsi="Times New Roman"/>
          <w:sz w:val="24"/>
          <w:szCs w:val="24"/>
        </w:rPr>
        <w:t xml:space="preserve"> való bekerüléshez</w:t>
      </w:r>
      <w:r w:rsidRPr="00BD32F5">
        <w:rPr>
          <w:rFonts w:ascii="Times New Roman" w:hAnsi="Times New Roman"/>
          <w:sz w:val="24"/>
          <w:szCs w:val="24"/>
        </w:rPr>
        <w:t xml:space="preserve">. </w:t>
      </w:r>
    </w:p>
    <w:p w:rsidR="00BD32F5" w:rsidRPr="00DC1A41" w:rsidRDefault="00BD32F5" w:rsidP="00BD32F5">
      <w:pPr>
        <w:spacing w:line="360" w:lineRule="auto"/>
        <w:jc w:val="center"/>
        <w:rPr>
          <w:rFonts w:ascii="Times New Roman" w:hAnsi="Times New Roman"/>
          <w:b/>
        </w:rPr>
      </w:pPr>
      <w:r w:rsidRPr="00631CE8">
        <w:rPr>
          <w:rFonts w:ascii="Times New Roman" w:hAnsi="Times New Roman"/>
          <w:b/>
        </w:rPr>
        <w:t>Az eset</w:t>
      </w:r>
      <w:r>
        <w:rPr>
          <w:rFonts w:ascii="Times New Roman" w:hAnsi="Times New Roman"/>
          <w:b/>
        </w:rPr>
        <w:t>munka tartalma,</w:t>
      </w:r>
      <w:r w:rsidRPr="00631CE8">
        <w:rPr>
          <w:rFonts w:ascii="Times New Roman" w:hAnsi="Times New Roman"/>
          <w:b/>
        </w:rPr>
        <w:t xml:space="preserve"> eredményei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0"/>
        <w:gridCol w:w="986"/>
        <w:gridCol w:w="864"/>
        <w:gridCol w:w="986"/>
        <w:gridCol w:w="986"/>
        <w:gridCol w:w="856"/>
        <w:gridCol w:w="847"/>
        <w:gridCol w:w="971"/>
        <w:gridCol w:w="971"/>
      </w:tblGrid>
      <w:tr w:rsidR="00BD32F5" w:rsidRPr="00D13FCC" w:rsidTr="001E2B88"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 xml:space="preserve">S. </w:t>
            </w:r>
            <w:proofErr w:type="spellStart"/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Majkut</w:t>
            </w:r>
            <w:proofErr w:type="spellEnd"/>
            <w:r w:rsidRPr="00D13FCC">
              <w:rPr>
                <w:rFonts w:ascii="Times New Roman" w:hAnsi="Times New Roman" w:cs="Times New Roman"/>
                <w:sz w:val="22"/>
                <w:szCs w:val="22"/>
              </w:rPr>
              <w:t xml:space="preserve"> Andrea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Naszvadi</w:t>
            </w:r>
            <w:proofErr w:type="spellEnd"/>
            <w:r w:rsidRPr="00D13FCC">
              <w:rPr>
                <w:rFonts w:ascii="Times New Roman" w:hAnsi="Times New Roman" w:cs="Times New Roman"/>
                <w:sz w:val="22"/>
                <w:szCs w:val="22"/>
              </w:rPr>
              <w:t xml:space="preserve"> Réka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Tolnai Kinga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Mészáros Andrea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Jendrusz</w:t>
            </w:r>
            <w:proofErr w:type="spellEnd"/>
            <w:r w:rsidRPr="00D13FCC">
              <w:rPr>
                <w:rFonts w:ascii="Times New Roman" w:hAnsi="Times New Roman" w:cs="Times New Roman"/>
                <w:sz w:val="22"/>
                <w:szCs w:val="22"/>
              </w:rPr>
              <w:t xml:space="preserve"> Mária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Vincze Éva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Summa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32F5" w:rsidRPr="00D13FCC" w:rsidTr="001E2B88"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ügyfelek száma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b/>
                <w:sz w:val="22"/>
                <w:szCs w:val="22"/>
              </w:rPr>
              <w:t>32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b/>
                <w:sz w:val="22"/>
                <w:szCs w:val="22"/>
              </w:rPr>
              <w:t>41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b/>
                <w:sz w:val="22"/>
                <w:szCs w:val="22"/>
              </w:rPr>
              <w:t>26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b/>
                <w:sz w:val="22"/>
                <w:szCs w:val="22"/>
              </w:rPr>
              <w:t>33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b/>
                <w:sz w:val="22"/>
                <w:szCs w:val="22"/>
              </w:rPr>
              <w:t>34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b/>
                <w:sz w:val="22"/>
                <w:szCs w:val="22"/>
              </w:rPr>
              <w:t>23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b/>
                <w:sz w:val="22"/>
                <w:szCs w:val="22"/>
              </w:rPr>
              <w:t>189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D32F5" w:rsidRPr="00D13FCC" w:rsidTr="001E2B88"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elhelyezkedett a munkaerőpiacon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32F5" w:rsidRPr="00D13FCC" w:rsidTr="001E2B88"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D13FCC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rendszeres vagy </w:t>
            </w:r>
            <w:r w:rsidR="00BD32F5" w:rsidRPr="00D13FCC">
              <w:rPr>
                <w:rFonts w:ascii="Times New Roman" w:hAnsi="Times New Roman" w:cs="Times New Roman"/>
                <w:sz w:val="22"/>
                <w:szCs w:val="22"/>
              </w:rPr>
              <w:t>egyszeri pénzbeli ellátást szerzett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32F5" w:rsidRPr="00D13FCC" w:rsidTr="001E2B88"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eü</w:t>
            </w:r>
            <w:proofErr w:type="spellEnd"/>
            <w:r w:rsidRPr="00D13FCC">
              <w:rPr>
                <w:rFonts w:ascii="Times New Roman" w:hAnsi="Times New Roman" w:cs="Times New Roman"/>
                <w:sz w:val="22"/>
                <w:szCs w:val="22"/>
              </w:rPr>
              <w:t xml:space="preserve"> ellátáshoz segítés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32F5" w:rsidRPr="00D13FCC" w:rsidTr="001E2B88"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előrelépés gyermekeivel való kapcsolattartásban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32F5" w:rsidRPr="00D13FCC" w:rsidTr="001E2B88"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képzésben vett részt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D32F5" w:rsidRPr="00D13FCC" w:rsidRDefault="00BD32F5" w:rsidP="001E2B88">
            <w:pPr>
              <w:pStyle w:val="TableContents"/>
              <w:spacing w:line="225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32F5" w:rsidRPr="00D13FCC" w:rsidTr="001E2B88"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lakás- v. szobabérlők háza pályázaton vett részt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32F5" w:rsidRPr="00D13FCC" w:rsidTr="001E2B88"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előtakarékossággal rendelkezett dec. 31.-én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3FCC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D32F5" w:rsidRPr="00D13FCC" w:rsidRDefault="00BD32F5" w:rsidP="001E2B88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D32F5" w:rsidRPr="00D13FCC" w:rsidRDefault="00BD32F5" w:rsidP="00BD32F5">
      <w:pPr>
        <w:pStyle w:val="Szvegtrzs"/>
        <w:spacing w:after="0"/>
      </w:pPr>
      <w:r w:rsidRPr="00D13FCC">
        <w:t> </w:t>
      </w:r>
    </w:p>
    <w:p w:rsidR="00BD32F5" w:rsidRPr="00BD32F5" w:rsidRDefault="00BD32F5" w:rsidP="00BD32F5">
      <w:pPr>
        <w:pStyle w:val="Szvegtrzs"/>
        <w:spacing w:after="0" w:line="360" w:lineRule="auto"/>
        <w:jc w:val="both"/>
        <w:rPr>
          <w:sz w:val="24"/>
          <w:szCs w:val="24"/>
        </w:rPr>
      </w:pPr>
      <w:r w:rsidRPr="00BD32F5">
        <w:rPr>
          <w:rFonts w:ascii="Times New Roman" w:hAnsi="Times New Roman"/>
          <w:sz w:val="24"/>
          <w:szCs w:val="24"/>
        </w:rPr>
        <w:t>Fentiek közül talán a legbeszédesebb az év utolsó napján előtakarékossággal rendelkező ügyfelek száma (52 fő) melyet viszont nem az esetkezeltek számáva</w:t>
      </w:r>
      <w:r w:rsidR="008431D0">
        <w:rPr>
          <w:rFonts w:ascii="Times New Roman" w:hAnsi="Times New Roman"/>
          <w:sz w:val="24"/>
          <w:szCs w:val="24"/>
        </w:rPr>
        <w:t>l (189 fő), hanem a december 31</w:t>
      </w:r>
      <w:r w:rsidRPr="00BD32F5">
        <w:rPr>
          <w:rFonts w:ascii="Times New Roman" w:hAnsi="Times New Roman"/>
          <w:sz w:val="24"/>
          <w:szCs w:val="24"/>
        </w:rPr>
        <w:t xml:space="preserve">-én esetkezelésben lévő ügyfelek számával (90 fő) kell összevetnünk. A tendencia így is beszédes: az esetkezelt lakók 57%-a rendelkezett előtakarékossággal, amely a Gyáli Szállás „kiléptető szálló” minőségéhez képest alacsony arányszámnak tűnik. Az, hogy az esetkezelt ügyfelek több mint 40%-a semmilyen megtakarítással nem rendelkezett, jól mutatja, hogy a Gyáli immáron </w:t>
      </w:r>
      <w:r w:rsidRPr="00BD32F5">
        <w:rPr>
          <w:rFonts w:ascii="Times New Roman" w:hAnsi="Times New Roman"/>
          <w:i/>
          <w:sz w:val="24"/>
          <w:szCs w:val="24"/>
        </w:rPr>
        <w:t>nem csak</w:t>
      </w:r>
      <w:r w:rsidRPr="00BD32F5">
        <w:rPr>
          <w:rFonts w:ascii="Times New Roman" w:hAnsi="Times New Roman"/>
          <w:sz w:val="24"/>
          <w:szCs w:val="24"/>
        </w:rPr>
        <w:t xml:space="preserve"> kiléptető szálló, hanem nagy számban gondoz olyan ügyfeleket – így pl. idős, inaktív, megváltozott munkaképességű, fogyatékkal és/vagy súlyos betegségekkel élő embereket – is, akik számára nem az önjogú lakhatás megszervezése az elsődleges és/vagy reális feladat. </w:t>
      </w:r>
    </w:p>
    <w:p w:rsidR="00973E20" w:rsidRDefault="00BD32F5" w:rsidP="00D13FCC">
      <w:pPr>
        <w:pStyle w:val="Szvegtrzs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32F5">
        <w:rPr>
          <w:rFonts w:ascii="Times New Roman" w:hAnsi="Times New Roman"/>
          <w:sz w:val="24"/>
          <w:szCs w:val="24"/>
        </w:rPr>
        <w:t>Ezen a körön belül is kontúros csoportot alkotnak az Oltalom Karitatív Egyesület József nádor téri Női Átmeneti Hajléktalan Szállójáról érkező ellátottaink. Ezek a – jellemzően idős és nagy számban inaktív - asszonyok (jelenleg 20 fő, de 2018-ban további beköltözőket várunk) nem csak alap szociológiai mutatóik szerint térnek el a mindenkori gyális átlagtól. Az oltalmas asszonyok – akik egységesen a felújíto</w:t>
      </w:r>
      <w:r w:rsidR="008431D0">
        <w:rPr>
          <w:rFonts w:ascii="Times New Roman" w:hAnsi="Times New Roman"/>
          <w:sz w:val="24"/>
          <w:szCs w:val="24"/>
        </w:rPr>
        <w:t>tt 5. emeleten kerültek elhelyezésre</w:t>
      </w:r>
      <w:r w:rsidRPr="00BD32F5">
        <w:rPr>
          <w:rFonts w:ascii="Times New Roman" w:hAnsi="Times New Roman"/>
          <w:sz w:val="24"/>
          <w:szCs w:val="24"/>
        </w:rPr>
        <w:t xml:space="preserve"> – meglehetősen homogén intézményi- és intézményhasználati kultúrát is hoztak magukkal: sokkal inkább közösségként tekintenek magukra, és nagy általánosságban szorosabb és intenzívebb kapcsolatot ápolnak egymással, mint a többi szint lakói, és ezeknek a k</w:t>
      </w:r>
      <w:r w:rsidR="008431D0">
        <w:rPr>
          <w:rFonts w:ascii="Times New Roman" w:hAnsi="Times New Roman"/>
          <w:sz w:val="24"/>
          <w:szCs w:val="24"/>
        </w:rPr>
        <w:t>apcsolatoknak a megélésébe, illetve</w:t>
      </w:r>
      <w:r w:rsidRPr="00BD32F5">
        <w:rPr>
          <w:rFonts w:ascii="Times New Roman" w:hAnsi="Times New Roman"/>
          <w:sz w:val="24"/>
          <w:szCs w:val="24"/>
        </w:rPr>
        <w:t xml:space="preserve"> mindennapos kezelés</w:t>
      </w:r>
      <w:r>
        <w:rPr>
          <w:rFonts w:ascii="Times New Roman" w:hAnsi="Times New Roman"/>
          <w:sz w:val="24"/>
          <w:szCs w:val="24"/>
        </w:rPr>
        <w:t>é</w:t>
      </w:r>
      <w:r w:rsidRPr="00BD32F5">
        <w:rPr>
          <w:rFonts w:ascii="Times New Roman" w:hAnsi="Times New Roman"/>
          <w:sz w:val="24"/>
          <w:szCs w:val="24"/>
        </w:rPr>
        <w:t xml:space="preserve">ben is jobban elvárják stábunk jelenlétét. </w:t>
      </w:r>
    </w:p>
    <w:p w:rsidR="00D13FCC" w:rsidRPr="00D13FCC" w:rsidRDefault="00D13FCC" w:rsidP="00D13FCC">
      <w:pPr>
        <w:pStyle w:val="Szvegtrzs"/>
        <w:spacing w:after="0" w:line="360" w:lineRule="auto"/>
        <w:jc w:val="both"/>
        <w:rPr>
          <w:sz w:val="24"/>
          <w:szCs w:val="24"/>
        </w:rPr>
      </w:pPr>
    </w:p>
    <w:p w:rsidR="00483E37" w:rsidRPr="00B46E1D" w:rsidRDefault="00483E37" w:rsidP="00B46E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E1D">
        <w:rPr>
          <w:rFonts w:ascii="Times New Roman" w:hAnsi="Times New Roman" w:cs="Times New Roman"/>
          <w:b/>
          <w:sz w:val="24"/>
          <w:szCs w:val="24"/>
        </w:rPr>
        <w:t>A recepciós csoport 2017-es munkája</w:t>
      </w:r>
      <w:r w:rsidR="00E43EC8">
        <w:rPr>
          <w:rFonts w:ascii="Times New Roman" w:hAnsi="Times New Roman" w:cs="Times New Roman"/>
          <w:b/>
          <w:sz w:val="24"/>
          <w:szCs w:val="24"/>
        </w:rPr>
        <w:t xml:space="preserve"> – Mihókné Vincze Éva</w:t>
      </w:r>
    </w:p>
    <w:p w:rsidR="00745B55" w:rsidRDefault="00483E37" w:rsidP="00D13F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E1D">
        <w:rPr>
          <w:rFonts w:ascii="Times New Roman" w:hAnsi="Times New Roman" w:cs="Times New Roman"/>
          <w:sz w:val="24"/>
          <w:szCs w:val="24"/>
        </w:rPr>
        <w:t xml:space="preserve">A </w:t>
      </w:r>
      <w:r w:rsidRPr="00D15798">
        <w:rPr>
          <w:rFonts w:ascii="Times New Roman" w:hAnsi="Times New Roman" w:cs="Times New Roman"/>
          <w:sz w:val="24"/>
          <w:szCs w:val="24"/>
        </w:rPr>
        <w:t>BMSZKI Gyáli úti</w:t>
      </w:r>
      <w:r w:rsidRPr="00B46E1D">
        <w:rPr>
          <w:rFonts w:ascii="Times New Roman" w:hAnsi="Times New Roman" w:cs="Times New Roman"/>
          <w:sz w:val="24"/>
          <w:szCs w:val="24"/>
        </w:rPr>
        <w:t xml:space="preserve"> szállójának recepciója a </w:t>
      </w:r>
      <w:r w:rsidR="00881407">
        <w:rPr>
          <w:rFonts w:ascii="Times New Roman" w:hAnsi="Times New Roman" w:cs="Times New Roman"/>
          <w:sz w:val="24"/>
          <w:szCs w:val="24"/>
        </w:rPr>
        <w:t>szakmai team</w:t>
      </w:r>
      <w:r w:rsidRPr="00B46E1D">
        <w:rPr>
          <w:rFonts w:ascii="Times New Roman" w:hAnsi="Times New Roman" w:cs="Times New Roman"/>
          <w:sz w:val="24"/>
          <w:szCs w:val="24"/>
        </w:rPr>
        <w:t>m</w:t>
      </w:r>
      <w:r w:rsidR="00881407">
        <w:rPr>
          <w:rFonts w:ascii="Times New Roman" w:hAnsi="Times New Roman" w:cs="Times New Roman"/>
          <w:sz w:val="24"/>
          <w:szCs w:val="24"/>
        </w:rPr>
        <w:t xml:space="preserve">el </w:t>
      </w:r>
      <w:r w:rsidRPr="00B46E1D">
        <w:rPr>
          <w:rFonts w:ascii="Times New Roman" w:hAnsi="Times New Roman" w:cs="Times New Roman"/>
          <w:sz w:val="24"/>
          <w:szCs w:val="24"/>
        </w:rPr>
        <w:t>együttműködve látja el a rábízott feladatokat. Az Intézményben két teljesen különböző szálló működik, ennek a koordinálása a recepció dolga. A szerteágazó feladatok összehangolása nagy feladatot ró a szálló összes dolgozójára.</w:t>
      </w:r>
    </w:p>
    <w:p w:rsidR="00745B55" w:rsidRDefault="00483E37" w:rsidP="00D13F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E1D">
        <w:rPr>
          <w:rFonts w:ascii="Times New Roman" w:hAnsi="Times New Roman" w:cs="Times New Roman"/>
          <w:sz w:val="24"/>
          <w:szCs w:val="24"/>
        </w:rPr>
        <w:t>Intézményvezetőnk a beosztás készítésénél törekszik rá, hogy hétköznap legalább 3 fő dolgozzon nappal</w:t>
      </w:r>
      <w:r w:rsidR="00881407">
        <w:rPr>
          <w:rFonts w:ascii="Times New Roman" w:hAnsi="Times New Roman" w:cs="Times New Roman"/>
          <w:sz w:val="24"/>
          <w:szCs w:val="24"/>
        </w:rPr>
        <w:t xml:space="preserve"> annak érdekében</w:t>
      </w:r>
      <w:r w:rsidRPr="00B46E1D">
        <w:rPr>
          <w:rFonts w:ascii="Times New Roman" w:hAnsi="Times New Roman" w:cs="Times New Roman"/>
          <w:sz w:val="24"/>
          <w:szCs w:val="24"/>
        </w:rPr>
        <w:t xml:space="preserve">, hogy a szállásnyújtó kollégák tudjanak az átmeneti szállós feladataikkal foglalkozni, de éjszaka továbbra </w:t>
      </w:r>
      <w:r w:rsidR="00881407">
        <w:rPr>
          <w:rFonts w:ascii="Times New Roman" w:hAnsi="Times New Roman" w:cs="Times New Roman"/>
          <w:sz w:val="24"/>
          <w:szCs w:val="24"/>
        </w:rPr>
        <w:t>is két fő van beosztva</w:t>
      </w:r>
      <w:r w:rsidRPr="00B46E1D">
        <w:rPr>
          <w:rFonts w:ascii="Times New Roman" w:hAnsi="Times New Roman" w:cs="Times New Roman"/>
          <w:sz w:val="24"/>
          <w:szCs w:val="24"/>
        </w:rPr>
        <w:t>. Biztonsági szolgálattal intézményünk nem rendelkezik. Szükség esetén a pánikgombbal tudunk segítséget kérni. Ez erre a két hatalmas épületre kevés személyze</w:t>
      </w:r>
      <w:r w:rsidR="00881407">
        <w:rPr>
          <w:rFonts w:ascii="Times New Roman" w:hAnsi="Times New Roman" w:cs="Times New Roman"/>
          <w:sz w:val="24"/>
          <w:szCs w:val="24"/>
        </w:rPr>
        <w:t>t. N</w:t>
      </w:r>
      <w:r w:rsidRPr="00B46E1D">
        <w:rPr>
          <w:rFonts w:ascii="Times New Roman" w:hAnsi="Times New Roman" w:cs="Times New Roman"/>
          <w:sz w:val="24"/>
          <w:szCs w:val="24"/>
        </w:rPr>
        <w:t>em szabad elfelejtkezni arról</w:t>
      </w:r>
      <w:r w:rsidR="00881407">
        <w:rPr>
          <w:rFonts w:ascii="Times New Roman" w:hAnsi="Times New Roman" w:cs="Times New Roman"/>
          <w:sz w:val="24"/>
          <w:szCs w:val="24"/>
        </w:rPr>
        <w:t xml:space="preserve"> sem</w:t>
      </w:r>
      <w:r w:rsidRPr="00B46E1D">
        <w:rPr>
          <w:rFonts w:ascii="Times New Roman" w:hAnsi="Times New Roman" w:cs="Times New Roman"/>
          <w:sz w:val="24"/>
          <w:szCs w:val="24"/>
        </w:rPr>
        <w:t xml:space="preserve">, hogy az eseti vendégforgalom miatt folyamatos a pénzkezelés, ahol nem lehet hibázni és sok dologra kell egyidejűleg odafigyelni. Egy esetleges műszaki probléma, liftből szabadítás illetve tűzriadó esetén szinte megoldhatatlan </w:t>
      </w:r>
      <w:r w:rsidR="00881407">
        <w:rPr>
          <w:rFonts w:ascii="Times New Roman" w:hAnsi="Times New Roman" w:cs="Times New Roman"/>
          <w:sz w:val="24"/>
          <w:szCs w:val="24"/>
        </w:rPr>
        <w:t xml:space="preserve">egyszerre mindenhol jelen </w:t>
      </w:r>
      <w:r w:rsidRPr="00B46E1D">
        <w:rPr>
          <w:rFonts w:ascii="Times New Roman" w:hAnsi="Times New Roman" w:cs="Times New Roman"/>
          <w:sz w:val="24"/>
          <w:szCs w:val="24"/>
        </w:rPr>
        <w:t>lenni.</w:t>
      </w:r>
    </w:p>
    <w:p w:rsidR="00483E37" w:rsidRPr="00B46E1D" w:rsidRDefault="00483E37" w:rsidP="00483E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E1D">
        <w:rPr>
          <w:rFonts w:ascii="Times New Roman" w:hAnsi="Times New Roman" w:cs="Times New Roman"/>
          <w:sz w:val="24"/>
          <w:szCs w:val="24"/>
        </w:rPr>
        <w:t xml:space="preserve">Megnövekedett az adminisztráció a Számlák átvételi jegyzéke, illetve a Fizetési tájékoztatók kiosztásával, illetve aláírásával. Új feladat </w:t>
      </w:r>
      <w:r w:rsidR="00881407">
        <w:rPr>
          <w:rFonts w:ascii="Times New Roman" w:hAnsi="Times New Roman" w:cs="Times New Roman"/>
          <w:sz w:val="24"/>
          <w:szCs w:val="24"/>
        </w:rPr>
        <w:t xml:space="preserve">emellett </w:t>
      </w:r>
      <w:r w:rsidRPr="00B46E1D">
        <w:rPr>
          <w:rFonts w:ascii="Times New Roman" w:hAnsi="Times New Roman" w:cs="Times New Roman"/>
          <w:sz w:val="24"/>
          <w:szCs w:val="24"/>
        </w:rPr>
        <w:t xml:space="preserve">a Távolléti igazolások kitöltése, illetve nyomon követése. </w:t>
      </w:r>
    </w:p>
    <w:p w:rsidR="00483E37" w:rsidRPr="00B46E1D" w:rsidRDefault="00483E37" w:rsidP="00745B5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E1D">
        <w:rPr>
          <w:rFonts w:ascii="Times New Roman" w:hAnsi="Times New Roman" w:cs="Times New Roman"/>
          <w:b/>
          <w:sz w:val="24"/>
          <w:szCs w:val="24"/>
        </w:rPr>
        <w:t>A fentiek alapján a recepciós kollégák a következő feladatokat látják el:</w:t>
      </w:r>
    </w:p>
    <w:p w:rsidR="00483E37" w:rsidRPr="00E43EC8" w:rsidRDefault="00483E37" w:rsidP="00745B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EC8">
        <w:rPr>
          <w:rFonts w:ascii="Times New Roman" w:hAnsi="Times New Roman" w:cs="Times New Roman"/>
          <w:sz w:val="24"/>
          <w:szCs w:val="24"/>
        </w:rPr>
        <w:t>1. Átmeneti Szálló:</w:t>
      </w:r>
    </w:p>
    <w:p w:rsidR="00483E37" w:rsidRPr="00B46E1D" w:rsidRDefault="00483E37" w:rsidP="00745B5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E1D">
        <w:rPr>
          <w:rFonts w:ascii="Times New Roman" w:hAnsi="Times New Roman" w:cs="Times New Roman"/>
          <w:sz w:val="24"/>
          <w:szCs w:val="24"/>
        </w:rPr>
        <w:t>Új lakó fogadása, szociális munkás érkezéséig tájékoztatás</w:t>
      </w:r>
      <w:r w:rsidR="00881407">
        <w:rPr>
          <w:rFonts w:ascii="Times New Roman" w:hAnsi="Times New Roman" w:cs="Times New Roman"/>
          <w:sz w:val="24"/>
          <w:szCs w:val="24"/>
        </w:rPr>
        <w:t>;</w:t>
      </w:r>
    </w:p>
    <w:p w:rsidR="00483E37" w:rsidRPr="00232AB0" w:rsidRDefault="00483E37" w:rsidP="00232AB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E1D">
        <w:rPr>
          <w:rFonts w:ascii="Times New Roman" w:hAnsi="Times New Roman" w:cs="Times New Roman"/>
          <w:sz w:val="24"/>
          <w:szCs w:val="24"/>
        </w:rPr>
        <w:t>Kulcsok, kártyák kezelése</w:t>
      </w:r>
      <w:r w:rsidR="00232AB0">
        <w:rPr>
          <w:rFonts w:ascii="Times New Roman" w:hAnsi="Times New Roman" w:cs="Times New Roman"/>
          <w:sz w:val="24"/>
          <w:szCs w:val="24"/>
        </w:rPr>
        <w:t>; l</w:t>
      </w:r>
      <w:r w:rsidRPr="00232AB0">
        <w:rPr>
          <w:rFonts w:ascii="Times New Roman" w:hAnsi="Times New Roman" w:cs="Times New Roman"/>
          <w:sz w:val="24"/>
          <w:szCs w:val="24"/>
        </w:rPr>
        <w:t>átogatási ren</w:t>
      </w:r>
      <w:r w:rsidR="00232AB0">
        <w:rPr>
          <w:rFonts w:ascii="Times New Roman" w:hAnsi="Times New Roman" w:cs="Times New Roman"/>
          <w:sz w:val="24"/>
          <w:szCs w:val="24"/>
        </w:rPr>
        <w:t>d betartatása, regisztrációja; t</w:t>
      </w:r>
      <w:r w:rsidRPr="00232AB0">
        <w:rPr>
          <w:rFonts w:ascii="Times New Roman" w:hAnsi="Times New Roman" w:cs="Times New Roman"/>
          <w:sz w:val="24"/>
          <w:szCs w:val="24"/>
        </w:rPr>
        <w:t>ávolléti igazolások nyomon követése</w:t>
      </w:r>
      <w:r w:rsidR="00881407">
        <w:rPr>
          <w:rFonts w:ascii="Times New Roman" w:hAnsi="Times New Roman" w:cs="Times New Roman"/>
          <w:sz w:val="24"/>
          <w:szCs w:val="24"/>
        </w:rPr>
        <w:t>;</w:t>
      </w:r>
    </w:p>
    <w:p w:rsidR="00483E37" w:rsidRPr="00B46E1D" w:rsidRDefault="00483E37" w:rsidP="00745B5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E1D">
        <w:rPr>
          <w:rFonts w:ascii="Times New Roman" w:hAnsi="Times New Roman" w:cs="Times New Roman"/>
          <w:sz w:val="24"/>
          <w:szCs w:val="24"/>
        </w:rPr>
        <w:t>Segítségnyújtás a legkülönbözőbb helyzetekben, konfliktuskezelés, szükség esetén mentő, orvos, rendőrség hívása</w:t>
      </w:r>
      <w:r w:rsidR="00881407">
        <w:rPr>
          <w:rFonts w:ascii="Times New Roman" w:hAnsi="Times New Roman" w:cs="Times New Roman"/>
          <w:sz w:val="24"/>
          <w:szCs w:val="24"/>
        </w:rPr>
        <w:t>;</w:t>
      </w:r>
    </w:p>
    <w:p w:rsidR="00483E37" w:rsidRPr="00B46E1D" w:rsidRDefault="00483E37" w:rsidP="00745B5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E1D">
        <w:rPr>
          <w:rFonts w:ascii="Times New Roman" w:hAnsi="Times New Roman" w:cs="Times New Roman"/>
          <w:sz w:val="24"/>
          <w:szCs w:val="24"/>
        </w:rPr>
        <w:t>Postai küldemények kezelése</w:t>
      </w:r>
      <w:r w:rsidR="00881407">
        <w:rPr>
          <w:rFonts w:ascii="Times New Roman" w:hAnsi="Times New Roman" w:cs="Times New Roman"/>
          <w:sz w:val="24"/>
          <w:szCs w:val="24"/>
        </w:rPr>
        <w:t>, adatvédelem, adatszolgáltatás;</w:t>
      </w:r>
    </w:p>
    <w:p w:rsidR="00483E37" w:rsidRPr="00232AB0" w:rsidRDefault="00483E37" w:rsidP="00232AB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E1D">
        <w:rPr>
          <w:rFonts w:ascii="Times New Roman" w:hAnsi="Times New Roman" w:cs="Times New Roman"/>
          <w:sz w:val="24"/>
          <w:szCs w:val="24"/>
        </w:rPr>
        <w:t>Szobák takarításának „nyomon követése”, t</w:t>
      </w:r>
      <w:r w:rsidR="00232AB0">
        <w:rPr>
          <w:rFonts w:ascii="Times New Roman" w:hAnsi="Times New Roman" w:cs="Times New Roman"/>
          <w:sz w:val="24"/>
          <w:szCs w:val="24"/>
        </w:rPr>
        <w:t>akarítóeszközök rendben tartása, m</w:t>
      </w:r>
      <w:r w:rsidR="00881407">
        <w:rPr>
          <w:rFonts w:ascii="Times New Roman" w:hAnsi="Times New Roman" w:cs="Times New Roman"/>
          <w:sz w:val="24"/>
          <w:szCs w:val="24"/>
        </w:rPr>
        <w:t>osókonyha rendjének fenntartása;</w:t>
      </w:r>
    </w:p>
    <w:p w:rsidR="00483E37" w:rsidRPr="00B46E1D" w:rsidRDefault="00483E37" w:rsidP="00745B5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E1D">
        <w:rPr>
          <w:rFonts w:ascii="Times New Roman" w:hAnsi="Times New Roman" w:cs="Times New Roman"/>
          <w:sz w:val="24"/>
          <w:szCs w:val="24"/>
        </w:rPr>
        <w:t>Letéti raktárból a személyes dolgok kiadása, letéti füzet vezetése</w:t>
      </w:r>
      <w:r w:rsidR="00881407">
        <w:rPr>
          <w:rFonts w:ascii="Times New Roman" w:hAnsi="Times New Roman" w:cs="Times New Roman"/>
          <w:sz w:val="24"/>
          <w:szCs w:val="24"/>
        </w:rPr>
        <w:t>;</w:t>
      </w:r>
    </w:p>
    <w:p w:rsidR="00745B55" w:rsidRPr="00232AB0" w:rsidRDefault="00483E37" w:rsidP="00745B5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E1D">
        <w:rPr>
          <w:rFonts w:ascii="Times New Roman" w:hAnsi="Times New Roman" w:cs="Times New Roman"/>
          <w:sz w:val="24"/>
          <w:szCs w:val="24"/>
        </w:rPr>
        <w:t>RSZTOP- s ebéd kiosztása, ezzel járó dokumentáció vezetése</w:t>
      </w:r>
      <w:r w:rsidR="00881407">
        <w:rPr>
          <w:rFonts w:ascii="Times New Roman" w:hAnsi="Times New Roman" w:cs="Times New Roman"/>
          <w:sz w:val="24"/>
          <w:szCs w:val="24"/>
        </w:rPr>
        <w:t>;</w:t>
      </w:r>
    </w:p>
    <w:p w:rsidR="00483E37" w:rsidRPr="00E43EC8" w:rsidRDefault="00483E37" w:rsidP="00745B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EC8">
        <w:rPr>
          <w:rFonts w:ascii="Times New Roman" w:hAnsi="Times New Roman" w:cs="Times New Roman"/>
          <w:sz w:val="24"/>
          <w:szCs w:val="24"/>
        </w:rPr>
        <w:t>2. Pedagógus és Nővérszálló (munkásszálló)</w:t>
      </w:r>
    </w:p>
    <w:p w:rsidR="00483E37" w:rsidRPr="00B46E1D" w:rsidRDefault="00483E37" w:rsidP="00745B5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E1D">
        <w:rPr>
          <w:rFonts w:ascii="Times New Roman" w:hAnsi="Times New Roman" w:cs="Times New Roman"/>
          <w:sz w:val="24"/>
          <w:szCs w:val="24"/>
        </w:rPr>
        <w:t>Tájékoztatás a biztosított szolgáltatásokról valamint a bérleti díjakról</w:t>
      </w:r>
      <w:r w:rsidR="00881407">
        <w:rPr>
          <w:rFonts w:ascii="Times New Roman" w:hAnsi="Times New Roman" w:cs="Times New Roman"/>
          <w:sz w:val="24"/>
          <w:szCs w:val="24"/>
        </w:rPr>
        <w:t>;</w:t>
      </w:r>
    </w:p>
    <w:p w:rsidR="00483E37" w:rsidRPr="00B46E1D" w:rsidRDefault="00483E37" w:rsidP="00745B5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E1D">
        <w:rPr>
          <w:rFonts w:ascii="Times New Roman" w:hAnsi="Times New Roman" w:cs="Times New Roman"/>
          <w:sz w:val="24"/>
          <w:szCs w:val="24"/>
        </w:rPr>
        <w:t>Ellátni és kiszolgálni a piac</w:t>
      </w:r>
      <w:r w:rsidR="00881407">
        <w:rPr>
          <w:rFonts w:ascii="Times New Roman" w:hAnsi="Times New Roman" w:cs="Times New Roman"/>
          <w:sz w:val="24"/>
          <w:szCs w:val="24"/>
        </w:rPr>
        <w:t>i alapokon történő szobakiadást:</w:t>
      </w:r>
      <w:r w:rsidRPr="00B46E1D">
        <w:rPr>
          <w:rFonts w:ascii="Times New Roman" w:hAnsi="Times New Roman" w:cs="Times New Roman"/>
          <w:sz w:val="24"/>
          <w:szCs w:val="24"/>
        </w:rPr>
        <w:t xml:space="preserve"> előjegyzést vesz fel, fogadja az érkező vendéget, a pénzforga</w:t>
      </w:r>
      <w:r w:rsidR="00881407">
        <w:rPr>
          <w:rFonts w:ascii="Times New Roman" w:hAnsi="Times New Roman" w:cs="Times New Roman"/>
          <w:sz w:val="24"/>
          <w:szCs w:val="24"/>
        </w:rPr>
        <w:t>lmat bonyolítja, számlát készít, stb.;</w:t>
      </w:r>
    </w:p>
    <w:p w:rsidR="00483E37" w:rsidRPr="00B46E1D" w:rsidRDefault="00483E37" w:rsidP="00745B5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E1D">
        <w:rPr>
          <w:rFonts w:ascii="Times New Roman" w:hAnsi="Times New Roman" w:cs="Times New Roman"/>
          <w:sz w:val="24"/>
          <w:szCs w:val="24"/>
        </w:rPr>
        <w:t>Szobákat kitakaríttatni a következő vendég érkezéséig</w:t>
      </w:r>
      <w:r w:rsidR="00881407">
        <w:rPr>
          <w:rFonts w:ascii="Times New Roman" w:hAnsi="Times New Roman" w:cs="Times New Roman"/>
          <w:sz w:val="24"/>
          <w:szCs w:val="24"/>
        </w:rPr>
        <w:t>;</w:t>
      </w:r>
    </w:p>
    <w:p w:rsidR="00483E37" w:rsidRPr="00B46E1D" w:rsidRDefault="00483E37" w:rsidP="00745B5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E1D">
        <w:rPr>
          <w:rFonts w:ascii="Times New Roman" w:hAnsi="Times New Roman" w:cs="Times New Roman"/>
          <w:sz w:val="24"/>
          <w:szCs w:val="24"/>
        </w:rPr>
        <w:t>Hosszú távú lakóinkkal jó kapcsolatot próbálunk kialakítani, problémáikat kez</w:t>
      </w:r>
      <w:r w:rsidR="00881407">
        <w:rPr>
          <w:rFonts w:ascii="Times New Roman" w:hAnsi="Times New Roman" w:cs="Times New Roman"/>
          <w:sz w:val="24"/>
          <w:szCs w:val="24"/>
        </w:rPr>
        <w:t>eljük, a házirendet betartatjuk;</w:t>
      </w:r>
    </w:p>
    <w:p w:rsidR="00483E37" w:rsidRPr="00B46E1D" w:rsidRDefault="00483E37" w:rsidP="00745B5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E1D">
        <w:rPr>
          <w:rFonts w:ascii="Times New Roman" w:hAnsi="Times New Roman" w:cs="Times New Roman"/>
          <w:sz w:val="24"/>
          <w:szCs w:val="24"/>
        </w:rPr>
        <w:t>Bejövő hívások fogadása, tájékoztatás, információnyújtás, hívások továbbítása</w:t>
      </w:r>
      <w:r w:rsidR="00881407">
        <w:rPr>
          <w:rFonts w:ascii="Times New Roman" w:hAnsi="Times New Roman" w:cs="Times New Roman"/>
          <w:sz w:val="24"/>
          <w:szCs w:val="24"/>
        </w:rPr>
        <w:t>;</w:t>
      </w:r>
    </w:p>
    <w:p w:rsidR="00483E37" w:rsidRPr="00B46E1D" w:rsidRDefault="00483E37" w:rsidP="00745B5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E1D">
        <w:rPr>
          <w:rFonts w:ascii="Times New Roman" w:hAnsi="Times New Roman" w:cs="Times New Roman"/>
          <w:sz w:val="24"/>
          <w:szCs w:val="24"/>
        </w:rPr>
        <w:t>Letéti raktárból a személyes dolgok</w:t>
      </w:r>
      <w:r w:rsidR="00881407">
        <w:rPr>
          <w:rFonts w:ascii="Times New Roman" w:hAnsi="Times New Roman" w:cs="Times New Roman"/>
          <w:sz w:val="24"/>
          <w:szCs w:val="24"/>
        </w:rPr>
        <w:t xml:space="preserve"> kiadása, letéti füzet vezetése;</w:t>
      </w:r>
    </w:p>
    <w:p w:rsidR="00483E37" w:rsidRPr="00B46E1D" w:rsidRDefault="00483E37" w:rsidP="00745B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E1D">
        <w:rPr>
          <w:rFonts w:ascii="Times New Roman" w:hAnsi="Times New Roman" w:cs="Times New Roman"/>
          <w:sz w:val="24"/>
          <w:szCs w:val="24"/>
        </w:rPr>
        <w:t>A fenti feladatok kiegészülnek a következőkkel, ami mindkét szálló lakóit érintik:</w:t>
      </w:r>
    </w:p>
    <w:p w:rsidR="00483E37" w:rsidRPr="00B46E1D" w:rsidRDefault="00483E37" w:rsidP="00745B55">
      <w:pPr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E1D">
        <w:rPr>
          <w:rFonts w:ascii="Times New Roman" w:hAnsi="Times New Roman" w:cs="Times New Roman"/>
          <w:sz w:val="24"/>
          <w:szCs w:val="24"/>
        </w:rPr>
        <w:t>Teleszoba: egy gépet használhatnak az aulában lakóink. Egy órán keresztül vehető igénybe, ennél hosszabb ideig csak abban az esetben, ha nincs jelentkező.</w:t>
      </w:r>
    </w:p>
    <w:p w:rsidR="00483E37" w:rsidRPr="00B46E1D" w:rsidRDefault="00483E37" w:rsidP="00745B55">
      <w:pPr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E1D">
        <w:rPr>
          <w:rFonts w:ascii="Times New Roman" w:hAnsi="Times New Roman" w:cs="Times New Roman"/>
          <w:sz w:val="24"/>
          <w:szCs w:val="24"/>
        </w:rPr>
        <w:t>Lakóink konditermet vehetnek igénybe ingyenesen, mely az átmeneti szálló rész 6. emeletén található, kulcs kiadása, adminisztráció vezetése a feladat.</w:t>
      </w:r>
    </w:p>
    <w:p w:rsidR="00483E37" w:rsidRPr="00B46E1D" w:rsidRDefault="00483E37" w:rsidP="00745B55">
      <w:pPr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E1D">
        <w:rPr>
          <w:rFonts w:ascii="Times New Roman" w:hAnsi="Times New Roman" w:cs="Times New Roman"/>
          <w:sz w:val="24"/>
          <w:szCs w:val="24"/>
        </w:rPr>
        <w:t>Konfliktus esetén Pánikgomb kezelése</w:t>
      </w:r>
      <w:r w:rsidR="00881407">
        <w:rPr>
          <w:rFonts w:ascii="Times New Roman" w:hAnsi="Times New Roman" w:cs="Times New Roman"/>
          <w:sz w:val="24"/>
          <w:szCs w:val="24"/>
        </w:rPr>
        <w:t>.</w:t>
      </w:r>
    </w:p>
    <w:p w:rsidR="00483E37" w:rsidRPr="00B46E1D" w:rsidRDefault="00483E37" w:rsidP="00745B55">
      <w:pPr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E1D">
        <w:rPr>
          <w:rFonts w:ascii="Times New Roman" w:hAnsi="Times New Roman" w:cs="Times New Roman"/>
          <w:sz w:val="24"/>
          <w:szCs w:val="24"/>
        </w:rPr>
        <w:t>Liftkezelés, tűzjelző kezelése, a biztonsági kamera folyamatos figyelése.</w:t>
      </w:r>
    </w:p>
    <w:p w:rsidR="00483E37" w:rsidRPr="00B46E1D" w:rsidRDefault="00483E37" w:rsidP="00745B55">
      <w:pPr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E1D">
        <w:rPr>
          <w:rFonts w:ascii="Times New Roman" w:hAnsi="Times New Roman" w:cs="Times New Roman"/>
          <w:sz w:val="24"/>
          <w:szCs w:val="24"/>
        </w:rPr>
        <w:t>Az esetleg felmerülő műszaki problémák vezetése, gondnok felé továbbítása</w:t>
      </w:r>
      <w:r w:rsidR="00881407">
        <w:rPr>
          <w:rFonts w:ascii="Times New Roman" w:hAnsi="Times New Roman" w:cs="Times New Roman"/>
          <w:sz w:val="24"/>
          <w:szCs w:val="24"/>
        </w:rPr>
        <w:t>.</w:t>
      </w:r>
    </w:p>
    <w:p w:rsidR="00483E37" w:rsidRPr="00B46E1D" w:rsidRDefault="00483E37" w:rsidP="00745B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3B5" w:rsidRPr="00C033B5" w:rsidRDefault="00C033B5" w:rsidP="00C033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3B5">
        <w:rPr>
          <w:rFonts w:ascii="Times New Roman" w:hAnsi="Times New Roman" w:cs="Times New Roman"/>
          <w:b/>
          <w:sz w:val="24"/>
          <w:szCs w:val="24"/>
        </w:rPr>
        <w:t>Beszámoló a Munkásszállásról</w:t>
      </w:r>
      <w:r w:rsidR="00AB113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232AB0">
        <w:rPr>
          <w:rFonts w:ascii="Times New Roman" w:hAnsi="Times New Roman" w:cs="Times New Roman"/>
          <w:b/>
          <w:sz w:val="24"/>
          <w:szCs w:val="24"/>
        </w:rPr>
        <w:t>Mihókné Vincze Éva</w:t>
      </w:r>
    </w:p>
    <w:p w:rsidR="00C033B5" w:rsidRPr="00C033B5" w:rsidRDefault="00E43EC8" w:rsidP="001A4C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Tartós lakóink tekintetében a</w:t>
      </w:r>
      <w:r w:rsidR="00C033B5" w:rsidRPr="00C033B5">
        <w:rPr>
          <w:rFonts w:ascii="Times New Roman" w:hAnsi="Times New Roman" w:cs="Times New Roman"/>
          <w:sz w:val="24"/>
          <w:szCs w:val="24"/>
        </w:rPr>
        <w:t xml:space="preserve"> 2017-es évet 85 fővel zártuk.  Az eseti </w:t>
      </w:r>
      <w:r>
        <w:rPr>
          <w:rFonts w:ascii="Times New Roman" w:hAnsi="Times New Roman" w:cs="Times New Roman"/>
          <w:sz w:val="24"/>
          <w:szCs w:val="24"/>
        </w:rPr>
        <w:t>vendégforgalomban e</w:t>
      </w:r>
      <w:r w:rsidR="00C033B5" w:rsidRPr="00C033B5">
        <w:rPr>
          <w:rFonts w:ascii="Times New Roman" w:hAnsi="Times New Roman" w:cs="Times New Roman"/>
          <w:sz w:val="24"/>
          <w:szCs w:val="24"/>
        </w:rPr>
        <w:t>gész évben szinte telt házzal működtünk, sikerült új ven</w:t>
      </w:r>
      <w:r>
        <w:rPr>
          <w:rFonts w:ascii="Times New Roman" w:hAnsi="Times New Roman" w:cs="Times New Roman"/>
          <w:sz w:val="24"/>
          <w:szCs w:val="24"/>
        </w:rPr>
        <w:t xml:space="preserve">dégkört kialakítani. Az előző évekhez hasonlóan a </w:t>
      </w:r>
      <w:r w:rsidR="00C033B5" w:rsidRPr="00C033B5">
        <w:rPr>
          <w:rFonts w:ascii="Times New Roman" w:hAnsi="Times New Roman" w:cs="Times New Roman"/>
          <w:sz w:val="24"/>
          <w:szCs w:val="24"/>
        </w:rPr>
        <w:t xml:space="preserve">legnagyobb problémát lakóink anyagi helyzete okozta. Kialakult a fizetési felszólítások nagyon szigorú rendszere, amit nagyon komolyan veszünk és betartatunk. </w:t>
      </w:r>
    </w:p>
    <w:p w:rsidR="00C033B5" w:rsidRPr="00C033B5" w:rsidRDefault="00C033B5" w:rsidP="001A4C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3B5">
        <w:rPr>
          <w:rFonts w:ascii="Times New Roman" w:hAnsi="Times New Roman" w:cs="Times New Roman"/>
          <w:sz w:val="24"/>
          <w:szCs w:val="24"/>
        </w:rPr>
        <w:t xml:space="preserve">Komoly probléma tartós lakóink egészségügyi állapota, amire figyelnünk kell, és állapotrosszabbodás esetén szükség van a továbbléptetésre, hogy életkoruknak, esetleges betegségeiknek megfelelő lakhatási körülmények közé tudjanak kerülni. Ez nagyon nehéz sok esetben, a lakó nem a segítést látja a továbbléptetésben, hanem azt gondolja, </w:t>
      </w:r>
      <w:r w:rsidR="00AB113A">
        <w:rPr>
          <w:rFonts w:ascii="Times New Roman" w:hAnsi="Times New Roman" w:cs="Times New Roman"/>
          <w:sz w:val="24"/>
          <w:szCs w:val="24"/>
        </w:rPr>
        <w:t xml:space="preserve">hogy </w:t>
      </w:r>
      <w:r w:rsidRPr="00C033B5">
        <w:rPr>
          <w:rFonts w:ascii="Times New Roman" w:hAnsi="Times New Roman" w:cs="Times New Roman"/>
          <w:sz w:val="24"/>
          <w:szCs w:val="24"/>
        </w:rPr>
        <w:t>ki akarjuk tenni. Sokan családi támogató kapcsolatok nélkül élnek, így csak mi tudunk segítségükre lenni.</w:t>
      </w:r>
    </w:p>
    <w:p w:rsidR="00C033B5" w:rsidRPr="00C033B5" w:rsidRDefault="00C033B5" w:rsidP="001A4C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3B5">
        <w:rPr>
          <w:rFonts w:ascii="Times New Roman" w:hAnsi="Times New Roman" w:cs="Times New Roman"/>
          <w:sz w:val="24"/>
          <w:szCs w:val="24"/>
        </w:rPr>
        <w:t>2017</w:t>
      </w:r>
      <w:r w:rsidR="005E3B5F">
        <w:rPr>
          <w:rFonts w:ascii="Times New Roman" w:hAnsi="Times New Roman" w:cs="Times New Roman"/>
          <w:sz w:val="24"/>
          <w:szCs w:val="24"/>
        </w:rPr>
        <w:t>-</w:t>
      </w:r>
      <w:r w:rsidR="00AB113A">
        <w:rPr>
          <w:rFonts w:ascii="Times New Roman" w:hAnsi="Times New Roman" w:cs="Times New Roman"/>
          <w:sz w:val="24"/>
          <w:szCs w:val="24"/>
        </w:rPr>
        <w:t>ben körülbelül</w:t>
      </w:r>
      <w:r w:rsidRPr="00C033B5">
        <w:rPr>
          <w:rFonts w:ascii="Times New Roman" w:hAnsi="Times New Roman" w:cs="Times New Roman"/>
          <w:sz w:val="24"/>
          <w:szCs w:val="24"/>
        </w:rPr>
        <w:t xml:space="preserve"> 10 főt érintett komolyabban ez a kérdés. Ők rossz egészségi állapotuk, komolyabb betegségük, köztük pszichiátriai betegség miatt igényeltek nagyobb odafigyelést, segítséget az életvezetésben, megfelelő elhelyezés intézésében.</w:t>
      </w:r>
    </w:p>
    <w:p w:rsidR="00C033B5" w:rsidRPr="00AB113A" w:rsidRDefault="00C033B5" w:rsidP="001A4C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113A">
        <w:rPr>
          <w:rFonts w:ascii="Times New Roman" w:hAnsi="Times New Roman" w:cs="Times New Roman"/>
          <w:sz w:val="24"/>
          <w:szCs w:val="24"/>
          <w:u w:val="single"/>
        </w:rPr>
        <w:t>Feladataim:</w:t>
      </w:r>
    </w:p>
    <w:p w:rsidR="00C033B5" w:rsidRPr="00C033B5" w:rsidRDefault="00C033B5" w:rsidP="001A4CA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3B5">
        <w:rPr>
          <w:rFonts w:ascii="Times New Roman" w:hAnsi="Times New Roman" w:cs="Times New Roman"/>
          <w:sz w:val="24"/>
          <w:szCs w:val="24"/>
        </w:rPr>
        <w:t>A Pedagógus és Nővérszállónak az összes nem műszaki jellegű ügyintézése.</w:t>
      </w:r>
    </w:p>
    <w:p w:rsidR="00C033B5" w:rsidRPr="00C033B5" w:rsidRDefault="00C033B5" w:rsidP="00472AAF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3B5">
        <w:rPr>
          <w:rFonts w:ascii="Times New Roman" w:hAnsi="Times New Roman" w:cs="Times New Roman"/>
          <w:sz w:val="24"/>
          <w:szCs w:val="24"/>
        </w:rPr>
        <w:t>A klasszikus szálloda</w:t>
      </w:r>
      <w:r w:rsidR="00232AB0">
        <w:rPr>
          <w:rFonts w:ascii="Times New Roman" w:hAnsi="Times New Roman" w:cs="Times New Roman"/>
          <w:sz w:val="24"/>
          <w:szCs w:val="24"/>
        </w:rPr>
        <w:t xml:space="preserve">i jellegű feladatok irányítása (rövidtávú </w:t>
      </w:r>
      <w:r w:rsidRPr="00C033B5">
        <w:rPr>
          <w:rFonts w:ascii="Times New Roman" w:hAnsi="Times New Roman" w:cs="Times New Roman"/>
          <w:sz w:val="24"/>
          <w:szCs w:val="24"/>
        </w:rPr>
        <w:t>foglalások magánszemélyek</w:t>
      </w:r>
      <w:r w:rsidR="008675CA">
        <w:rPr>
          <w:rFonts w:ascii="Times New Roman" w:hAnsi="Times New Roman" w:cs="Times New Roman"/>
          <w:sz w:val="24"/>
          <w:szCs w:val="24"/>
        </w:rPr>
        <w:t>,</w:t>
      </w:r>
      <w:r w:rsidRPr="00C033B5">
        <w:rPr>
          <w:rFonts w:ascii="Times New Roman" w:hAnsi="Times New Roman" w:cs="Times New Roman"/>
          <w:sz w:val="24"/>
          <w:szCs w:val="24"/>
        </w:rPr>
        <w:t xml:space="preserve"> illetve cégek </w:t>
      </w:r>
      <w:r w:rsidR="00232AB0">
        <w:rPr>
          <w:rFonts w:ascii="Times New Roman" w:hAnsi="Times New Roman" w:cs="Times New Roman"/>
          <w:sz w:val="24"/>
          <w:szCs w:val="24"/>
        </w:rPr>
        <w:t xml:space="preserve">esetén), </w:t>
      </w:r>
      <w:r w:rsidRPr="00C033B5">
        <w:rPr>
          <w:rFonts w:ascii="Times New Roman" w:hAnsi="Times New Roman" w:cs="Times New Roman"/>
          <w:sz w:val="24"/>
          <w:szCs w:val="24"/>
        </w:rPr>
        <w:t>a tartósan nálunk lakók előjegyzése, felvétele, a szerződés megkötése, szoba átadása leltár szerint, illetve távozáskor a szoba átvétele.</w:t>
      </w:r>
    </w:p>
    <w:p w:rsidR="00C033B5" w:rsidRPr="00C033B5" w:rsidRDefault="00AB113A" w:rsidP="00472AAF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</w:t>
      </w:r>
      <w:r w:rsidR="00C033B5" w:rsidRPr="00C033B5">
        <w:rPr>
          <w:rFonts w:ascii="Times New Roman" w:hAnsi="Times New Roman" w:cs="Times New Roman"/>
          <w:sz w:val="24"/>
          <w:szCs w:val="24"/>
        </w:rPr>
        <w:t>zobák állagának figyelése, gondnok felé jelzés műszaki problémák, hiányosságok esetén.</w:t>
      </w:r>
    </w:p>
    <w:p w:rsidR="00C033B5" w:rsidRPr="00C033B5" w:rsidRDefault="00C033B5" w:rsidP="00472AAF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3B5">
        <w:rPr>
          <w:rFonts w:ascii="Times New Roman" w:hAnsi="Times New Roman" w:cs="Times New Roman"/>
          <w:sz w:val="24"/>
          <w:szCs w:val="24"/>
        </w:rPr>
        <w:t>Lakógyűlésen való részvéte, adományok gyűjtése, kezelése.</w:t>
      </w:r>
    </w:p>
    <w:p w:rsidR="00C033B5" w:rsidRDefault="00C033B5" w:rsidP="00472A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3B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033B5">
        <w:rPr>
          <w:rFonts w:ascii="Times New Roman" w:hAnsi="Times New Roman" w:cs="Times New Roman"/>
          <w:sz w:val="24"/>
          <w:szCs w:val="24"/>
        </w:rPr>
        <w:tab/>
      </w:r>
      <w:r w:rsidRPr="00C033B5">
        <w:rPr>
          <w:rFonts w:ascii="Times New Roman" w:hAnsi="Times New Roman" w:cs="Times New Roman"/>
          <w:sz w:val="24"/>
          <w:szCs w:val="24"/>
        </w:rPr>
        <w:tab/>
      </w:r>
      <w:r w:rsidRPr="00C033B5">
        <w:rPr>
          <w:rFonts w:ascii="Times New Roman" w:hAnsi="Times New Roman" w:cs="Times New Roman"/>
          <w:sz w:val="24"/>
          <w:szCs w:val="24"/>
        </w:rPr>
        <w:tab/>
      </w:r>
      <w:r w:rsidRPr="00C033B5">
        <w:rPr>
          <w:rFonts w:ascii="Times New Roman" w:hAnsi="Times New Roman" w:cs="Times New Roman"/>
          <w:sz w:val="24"/>
          <w:szCs w:val="24"/>
        </w:rPr>
        <w:tab/>
      </w:r>
      <w:r w:rsidRPr="00C033B5">
        <w:rPr>
          <w:rFonts w:ascii="Times New Roman" w:hAnsi="Times New Roman" w:cs="Times New Roman"/>
          <w:sz w:val="24"/>
          <w:szCs w:val="24"/>
        </w:rPr>
        <w:tab/>
      </w:r>
      <w:r w:rsidRPr="00C033B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675CA" w:rsidRPr="00F206C8" w:rsidRDefault="008675CA" w:rsidP="00CF1FB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06C8">
        <w:rPr>
          <w:rFonts w:ascii="Times New Roman" w:hAnsi="Times New Roman" w:cs="Times New Roman"/>
          <w:b/>
          <w:bCs/>
          <w:sz w:val="24"/>
          <w:szCs w:val="24"/>
        </w:rPr>
        <w:t>Rászoruló személyeket támogató operatív program (RSZTOP)</w:t>
      </w:r>
    </w:p>
    <w:p w:rsidR="008450CA" w:rsidRDefault="008675CA" w:rsidP="00CF1FB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2017</w:t>
      </w:r>
      <w:r w:rsidRPr="00E5158D">
        <w:rPr>
          <w:rFonts w:ascii="Times New Roman" w:hAnsi="Times New Roman" w:cs="Times New Roman"/>
          <w:bCs/>
          <w:sz w:val="24"/>
          <w:szCs w:val="24"/>
        </w:rPr>
        <w:t xml:space="preserve">. január 1 – jétől </w:t>
      </w:r>
      <w:r>
        <w:rPr>
          <w:rFonts w:ascii="Times New Roman" w:hAnsi="Times New Roman" w:cs="Times New Roman"/>
          <w:bCs/>
          <w:sz w:val="24"/>
          <w:szCs w:val="24"/>
        </w:rPr>
        <w:t xml:space="preserve">intézményünk, </w:t>
      </w:r>
      <w:r w:rsidRPr="00E5158D">
        <w:rPr>
          <w:rFonts w:ascii="Times New Roman" w:hAnsi="Times New Roman" w:cs="Times New Roman"/>
          <w:bCs/>
          <w:sz w:val="24"/>
          <w:szCs w:val="24"/>
        </w:rPr>
        <w:t>mint</w:t>
      </w:r>
      <w:r>
        <w:rPr>
          <w:rFonts w:ascii="Times New Roman" w:hAnsi="Times New Roman" w:cs="Times New Roman"/>
          <w:bCs/>
          <w:sz w:val="24"/>
          <w:szCs w:val="24"/>
        </w:rPr>
        <w:t xml:space="preserve"> az egyik</w:t>
      </w:r>
      <w:r w:rsidRPr="00E5158D">
        <w:rPr>
          <w:rFonts w:ascii="Times New Roman" w:hAnsi="Times New Roman" w:cs="Times New Roman"/>
          <w:bCs/>
          <w:sz w:val="24"/>
          <w:szCs w:val="24"/>
        </w:rPr>
        <w:t xml:space="preserve"> megvalósító telephely a Rászoruló személyeket támogató operatív program (RSZTOP) keretén belül egy új </w:t>
      </w:r>
      <w:r>
        <w:rPr>
          <w:rFonts w:ascii="Times New Roman" w:hAnsi="Times New Roman" w:cs="Times New Roman"/>
          <w:bCs/>
          <w:sz w:val="24"/>
          <w:szCs w:val="24"/>
        </w:rPr>
        <w:t xml:space="preserve">segítségformaként </w:t>
      </w:r>
      <w:r w:rsidRPr="00E5158D">
        <w:rPr>
          <w:rFonts w:ascii="Times New Roman" w:hAnsi="Times New Roman" w:cs="Times New Roman"/>
          <w:bCs/>
          <w:sz w:val="24"/>
          <w:szCs w:val="24"/>
        </w:rPr>
        <w:t xml:space="preserve">30 ügyfél számára </w:t>
      </w:r>
      <w:r>
        <w:rPr>
          <w:rFonts w:ascii="Times New Roman" w:hAnsi="Times New Roman" w:cs="Times New Roman"/>
          <w:bCs/>
          <w:sz w:val="24"/>
          <w:szCs w:val="24"/>
        </w:rPr>
        <w:t xml:space="preserve">tudott </w:t>
      </w:r>
      <w:r w:rsidRPr="00E5158D">
        <w:rPr>
          <w:rFonts w:ascii="Times New Roman" w:hAnsi="Times New Roman" w:cs="Times New Roman"/>
          <w:bCs/>
          <w:sz w:val="24"/>
          <w:szCs w:val="24"/>
        </w:rPr>
        <w:t>hétk</w:t>
      </w:r>
      <w:r>
        <w:rPr>
          <w:rFonts w:ascii="Times New Roman" w:hAnsi="Times New Roman" w:cs="Times New Roman"/>
          <w:bCs/>
          <w:sz w:val="24"/>
          <w:szCs w:val="24"/>
        </w:rPr>
        <w:t>öznap napi egyszeri meleg ételt biztosítani</w:t>
      </w:r>
      <w:r w:rsidR="00AB113A">
        <w:rPr>
          <w:rFonts w:ascii="Times New Roman" w:hAnsi="Times New Roman" w:cs="Times New Roman"/>
          <w:bCs/>
          <w:sz w:val="24"/>
          <w:szCs w:val="24"/>
        </w:rPr>
        <w:t>.</w:t>
      </w:r>
    </w:p>
    <w:p w:rsidR="00AB113A" w:rsidRDefault="00AB113A" w:rsidP="00CF1FB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06C8" w:rsidRDefault="00F206C8" w:rsidP="00CF1FB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06C8">
        <w:rPr>
          <w:rFonts w:ascii="Times New Roman" w:hAnsi="Times New Roman" w:cs="Times New Roman"/>
          <w:b/>
          <w:bCs/>
          <w:sz w:val="24"/>
          <w:szCs w:val="24"/>
        </w:rPr>
        <w:t>Közfoglalkoztatási program</w:t>
      </w:r>
    </w:p>
    <w:p w:rsidR="0061699B" w:rsidRDefault="00F206C8" w:rsidP="00CF1FB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BMSZKI Közfoglalkoztatási programjának keretében</w:t>
      </w:r>
      <w:r w:rsidR="0061699B">
        <w:rPr>
          <w:rFonts w:ascii="Times New Roman" w:hAnsi="Times New Roman" w:cs="Times New Roman"/>
          <w:bCs/>
          <w:sz w:val="24"/>
          <w:szCs w:val="24"/>
        </w:rPr>
        <w:t xml:space="preserve"> 2017-ben összesen 6</w:t>
      </w:r>
      <w:r>
        <w:rPr>
          <w:rFonts w:ascii="Times New Roman" w:hAnsi="Times New Roman" w:cs="Times New Roman"/>
          <w:bCs/>
          <w:sz w:val="24"/>
          <w:szCs w:val="24"/>
        </w:rPr>
        <w:t xml:space="preserve"> ügyf</w:t>
      </w:r>
      <w:r w:rsidR="0061699B">
        <w:rPr>
          <w:rFonts w:ascii="Times New Roman" w:hAnsi="Times New Roman" w:cs="Times New Roman"/>
          <w:bCs/>
          <w:sz w:val="24"/>
          <w:szCs w:val="24"/>
        </w:rPr>
        <w:t>élnek</w:t>
      </w:r>
      <w:r>
        <w:rPr>
          <w:rFonts w:ascii="Times New Roman" w:hAnsi="Times New Roman" w:cs="Times New Roman"/>
          <w:bCs/>
          <w:sz w:val="24"/>
          <w:szCs w:val="24"/>
        </w:rPr>
        <w:t xml:space="preserve"> tudtunk </w:t>
      </w:r>
      <w:r w:rsidR="0061699B">
        <w:rPr>
          <w:rFonts w:ascii="Times New Roman" w:hAnsi="Times New Roman" w:cs="Times New Roman"/>
          <w:bCs/>
          <w:sz w:val="24"/>
          <w:szCs w:val="24"/>
        </w:rPr>
        <w:t>hosszabb-rövidebb ideig munkát adni</w:t>
      </w:r>
      <w:r w:rsidR="00AB113A">
        <w:rPr>
          <w:rFonts w:ascii="Times New Roman" w:hAnsi="Times New Roman" w:cs="Times New Roman"/>
          <w:bCs/>
          <w:sz w:val="24"/>
          <w:szCs w:val="24"/>
        </w:rPr>
        <w:t>. Két mentor foglalkozott velük:</w:t>
      </w:r>
      <w:r w:rsidR="006169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1699B">
        <w:rPr>
          <w:rFonts w:ascii="Times New Roman" w:hAnsi="Times New Roman" w:cs="Times New Roman"/>
          <w:bCs/>
          <w:sz w:val="24"/>
          <w:szCs w:val="24"/>
        </w:rPr>
        <w:t>Naszvadi</w:t>
      </w:r>
      <w:proofErr w:type="spellEnd"/>
      <w:r w:rsidR="0061699B">
        <w:rPr>
          <w:rFonts w:ascii="Times New Roman" w:hAnsi="Times New Roman" w:cs="Times New Roman"/>
          <w:bCs/>
          <w:sz w:val="24"/>
          <w:szCs w:val="24"/>
        </w:rPr>
        <w:t xml:space="preserve"> Réka és Mihókné Vincze Éva.</w:t>
      </w:r>
    </w:p>
    <w:p w:rsidR="0061699B" w:rsidRPr="00767F3A" w:rsidRDefault="0061699B" w:rsidP="00616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7F3A">
        <w:rPr>
          <w:rFonts w:ascii="Times New Roman" w:hAnsi="Times New Roman" w:cs="Times New Roman"/>
          <w:sz w:val="24"/>
          <w:szCs w:val="24"/>
          <w:u w:val="single"/>
        </w:rPr>
        <w:t xml:space="preserve">Beszámoló mentori munkámról - </w:t>
      </w:r>
      <w:proofErr w:type="spellStart"/>
      <w:r w:rsidRPr="00767F3A">
        <w:rPr>
          <w:rFonts w:ascii="Times New Roman" w:hAnsi="Times New Roman" w:cs="Times New Roman"/>
          <w:sz w:val="24"/>
          <w:szCs w:val="24"/>
          <w:u w:val="single"/>
        </w:rPr>
        <w:t>Naszvadi</w:t>
      </w:r>
      <w:proofErr w:type="spellEnd"/>
      <w:r w:rsidRPr="00767F3A">
        <w:rPr>
          <w:rFonts w:ascii="Times New Roman" w:hAnsi="Times New Roman" w:cs="Times New Roman"/>
          <w:sz w:val="24"/>
          <w:szCs w:val="24"/>
          <w:u w:val="single"/>
        </w:rPr>
        <w:t xml:space="preserve"> Réka</w:t>
      </w:r>
    </w:p>
    <w:p w:rsidR="0061699B" w:rsidRDefault="00AB113A" w:rsidP="00616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szállónkon való</w:t>
      </w:r>
      <w:r w:rsidR="0061699B" w:rsidRPr="00A95D24">
        <w:rPr>
          <w:rFonts w:ascii="Times New Roman" w:hAnsi="Times New Roman" w:cs="Times New Roman"/>
          <w:sz w:val="24"/>
          <w:szCs w:val="24"/>
        </w:rPr>
        <w:t xml:space="preserve"> indulása óta mentorként veszek részt a programban. 2017. március 30-án kezdődött nálunk ez a tevékenység. Ez alatt az idő alatt összesen 4 fő fordult meg nálam, mint mentorált. Statisztikailag: 3 férfi és 1 nő. Mindannyian in</w:t>
      </w:r>
      <w:r w:rsidR="008450CA">
        <w:rPr>
          <w:rFonts w:ascii="Times New Roman" w:hAnsi="Times New Roman" w:cs="Times New Roman"/>
          <w:sz w:val="24"/>
          <w:szCs w:val="24"/>
        </w:rPr>
        <w:t>tézményi kisegítői munkakörben</w:t>
      </w:r>
      <w:r>
        <w:rPr>
          <w:rFonts w:ascii="Times New Roman" w:hAnsi="Times New Roman" w:cs="Times New Roman"/>
          <w:sz w:val="24"/>
          <w:szCs w:val="24"/>
        </w:rPr>
        <w:t xml:space="preserve"> dolgoztak</w:t>
      </w:r>
      <w:r w:rsidR="008450CA">
        <w:rPr>
          <w:rFonts w:ascii="Times New Roman" w:hAnsi="Times New Roman" w:cs="Times New Roman"/>
          <w:sz w:val="24"/>
          <w:szCs w:val="24"/>
        </w:rPr>
        <w:t xml:space="preserve">. </w:t>
      </w:r>
      <w:r w:rsidR="0061699B" w:rsidRPr="00A95D24">
        <w:rPr>
          <w:rFonts w:ascii="Times New Roman" w:hAnsi="Times New Roman" w:cs="Times New Roman"/>
          <w:sz w:val="24"/>
          <w:szCs w:val="24"/>
        </w:rPr>
        <w:t xml:space="preserve">Első mentoráltam a kezdetektől velünk van. </w:t>
      </w:r>
      <w:r w:rsidR="008450CA">
        <w:rPr>
          <w:rFonts w:ascii="Times New Roman" w:hAnsi="Times New Roman" w:cs="Times New Roman"/>
          <w:sz w:val="24"/>
          <w:szCs w:val="24"/>
        </w:rPr>
        <w:t>Alkoholproblémái nehezítik az együttműködést. A</w:t>
      </w:r>
      <w:r w:rsidR="00767F3A">
        <w:rPr>
          <w:rFonts w:ascii="Times New Roman" w:hAnsi="Times New Roman" w:cs="Times New Roman"/>
          <w:sz w:val="24"/>
          <w:szCs w:val="24"/>
        </w:rPr>
        <w:t xml:space="preserve"> </w:t>
      </w:r>
      <w:r w:rsidR="0061699B" w:rsidRPr="00A95D24">
        <w:rPr>
          <w:rFonts w:ascii="Times New Roman" w:hAnsi="Times New Roman" w:cs="Times New Roman"/>
          <w:sz w:val="24"/>
          <w:szCs w:val="24"/>
        </w:rPr>
        <w:t>program végén – ami hamarosan itt van – sem tartom valószínűnek, hogy nyílt munkae</w:t>
      </w:r>
      <w:r w:rsidR="008450CA">
        <w:rPr>
          <w:rFonts w:ascii="Times New Roman" w:hAnsi="Times New Roman" w:cs="Times New Roman"/>
          <w:sz w:val="24"/>
          <w:szCs w:val="24"/>
        </w:rPr>
        <w:t xml:space="preserve">rőpiacon el tudna helyezkedni. </w:t>
      </w:r>
      <w:r w:rsidR="0061699B" w:rsidRPr="00A95D24">
        <w:rPr>
          <w:rFonts w:ascii="Times New Roman" w:hAnsi="Times New Roman" w:cs="Times New Roman"/>
          <w:sz w:val="24"/>
          <w:szCs w:val="24"/>
        </w:rPr>
        <w:t>Más</w:t>
      </w:r>
      <w:r w:rsidR="0061699B">
        <w:rPr>
          <w:rFonts w:ascii="Times New Roman" w:hAnsi="Times New Roman" w:cs="Times New Roman"/>
          <w:sz w:val="24"/>
          <w:szCs w:val="24"/>
        </w:rPr>
        <w:t xml:space="preserve">odik </w:t>
      </w:r>
      <w:r w:rsidR="0061699B" w:rsidRPr="00A95D24">
        <w:rPr>
          <w:rFonts w:ascii="Times New Roman" w:hAnsi="Times New Roman" w:cs="Times New Roman"/>
          <w:sz w:val="24"/>
          <w:szCs w:val="24"/>
        </w:rPr>
        <w:t>mentoráltam pál</w:t>
      </w:r>
      <w:r w:rsidR="00767F3A">
        <w:rPr>
          <w:rFonts w:ascii="Times New Roman" w:hAnsi="Times New Roman" w:cs="Times New Roman"/>
          <w:sz w:val="24"/>
          <w:szCs w:val="24"/>
        </w:rPr>
        <w:t>yafutása igen rövid volt nálunk, m</w:t>
      </w:r>
      <w:r>
        <w:rPr>
          <w:rFonts w:ascii="Times New Roman" w:hAnsi="Times New Roman" w:cs="Times New Roman"/>
          <w:sz w:val="24"/>
          <w:szCs w:val="24"/>
        </w:rPr>
        <w:t>indösszesen</w:t>
      </w:r>
      <w:r w:rsidR="0061699B" w:rsidRPr="00A95D24">
        <w:rPr>
          <w:rFonts w:ascii="Times New Roman" w:hAnsi="Times New Roman" w:cs="Times New Roman"/>
          <w:sz w:val="24"/>
          <w:szCs w:val="24"/>
        </w:rPr>
        <w:t xml:space="preserve"> egy hét. Ez alatt leginkább sérelmek és igazságtalanságok érték – az ő meglátása szerint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61699B" w:rsidRPr="00A95D24">
        <w:rPr>
          <w:rFonts w:ascii="Times New Roman" w:hAnsi="Times New Roman" w:cs="Times New Roman"/>
          <w:sz w:val="24"/>
          <w:szCs w:val="24"/>
        </w:rPr>
        <w:t>, ezt többször és igen hangosan a tudomásu</w:t>
      </w:r>
      <w:r w:rsidR="00767F3A">
        <w:rPr>
          <w:rFonts w:ascii="Times New Roman" w:hAnsi="Times New Roman" w:cs="Times New Roman"/>
          <w:sz w:val="24"/>
          <w:szCs w:val="24"/>
        </w:rPr>
        <w:t>nkra is hozta, m</w:t>
      </w:r>
      <w:r w:rsidR="008450CA">
        <w:rPr>
          <w:rFonts w:ascii="Times New Roman" w:hAnsi="Times New Roman" w:cs="Times New Roman"/>
          <w:sz w:val="24"/>
          <w:szCs w:val="24"/>
        </w:rPr>
        <w:t xml:space="preserve">ajd felmondott. </w:t>
      </w:r>
      <w:r w:rsidR="0061699B" w:rsidRPr="00A95D24">
        <w:rPr>
          <w:rFonts w:ascii="Times New Roman" w:hAnsi="Times New Roman" w:cs="Times New Roman"/>
          <w:sz w:val="24"/>
          <w:szCs w:val="24"/>
        </w:rPr>
        <w:t xml:space="preserve">Harmadik mentoráltam májusban </w:t>
      </w:r>
      <w:r w:rsidR="0061699B">
        <w:rPr>
          <w:rFonts w:ascii="Times New Roman" w:hAnsi="Times New Roman" w:cs="Times New Roman"/>
          <w:sz w:val="24"/>
          <w:szCs w:val="24"/>
        </w:rPr>
        <w:t xml:space="preserve">érkezett hozzánk. </w:t>
      </w:r>
      <w:r w:rsidR="0061699B" w:rsidRPr="00A95D24">
        <w:rPr>
          <w:rFonts w:ascii="Times New Roman" w:hAnsi="Times New Roman" w:cs="Times New Roman"/>
          <w:sz w:val="24"/>
          <w:szCs w:val="24"/>
        </w:rPr>
        <w:t xml:space="preserve"> Szintén intézményi kisegítő volt, de ő nem a ház körül tevékenykedett, hanem azon belül: lépcsőházak és liftek takarítása volt a feladata. </w:t>
      </w:r>
      <w:r w:rsidR="00274047">
        <w:rPr>
          <w:rFonts w:ascii="Times New Roman" w:hAnsi="Times New Roman" w:cs="Times New Roman"/>
          <w:sz w:val="24"/>
          <w:szCs w:val="24"/>
        </w:rPr>
        <w:t xml:space="preserve">2017 </w:t>
      </w:r>
      <w:r w:rsidR="0061699B">
        <w:rPr>
          <w:rFonts w:ascii="Times New Roman" w:hAnsi="Times New Roman" w:cs="Times New Roman"/>
          <w:sz w:val="24"/>
          <w:szCs w:val="24"/>
        </w:rPr>
        <w:t>októberében másik</w:t>
      </w:r>
      <w:r w:rsidR="008450CA">
        <w:rPr>
          <w:rFonts w:ascii="Times New Roman" w:hAnsi="Times New Roman" w:cs="Times New Roman"/>
          <w:sz w:val="24"/>
          <w:szCs w:val="24"/>
        </w:rPr>
        <w:t xml:space="preserve"> intézménybe ment át dolgozni. </w:t>
      </w:r>
      <w:r w:rsidR="0061699B">
        <w:rPr>
          <w:rFonts w:ascii="Times New Roman" w:hAnsi="Times New Roman" w:cs="Times New Roman"/>
          <w:sz w:val="24"/>
          <w:szCs w:val="24"/>
        </w:rPr>
        <w:t>Negyedik mentoráltam</w:t>
      </w:r>
      <w:r w:rsidR="0061699B" w:rsidRPr="00A95D24">
        <w:rPr>
          <w:rFonts w:ascii="Times New Roman" w:hAnsi="Times New Roman" w:cs="Times New Roman"/>
          <w:sz w:val="24"/>
          <w:szCs w:val="24"/>
        </w:rPr>
        <w:t xml:space="preserve"> 2017. december 19-én érkezett. </w:t>
      </w:r>
      <w:r w:rsidR="0061699B">
        <w:rPr>
          <w:rFonts w:ascii="Times New Roman" w:hAnsi="Times New Roman" w:cs="Times New Roman"/>
          <w:sz w:val="24"/>
          <w:szCs w:val="24"/>
        </w:rPr>
        <w:t>K</w:t>
      </w:r>
      <w:r w:rsidR="0061699B" w:rsidRPr="00A95D24">
        <w:rPr>
          <w:rFonts w:ascii="Times New Roman" w:hAnsi="Times New Roman" w:cs="Times New Roman"/>
          <w:sz w:val="24"/>
          <w:szCs w:val="24"/>
        </w:rPr>
        <w:t>önnyebb fizikai munkákat végez. Az együttműködésü</w:t>
      </w:r>
      <w:r>
        <w:rPr>
          <w:rFonts w:ascii="Times New Roman" w:hAnsi="Times New Roman" w:cs="Times New Roman"/>
          <w:sz w:val="24"/>
          <w:szCs w:val="24"/>
        </w:rPr>
        <w:t>n</w:t>
      </w:r>
      <w:r w:rsidR="0061699B" w:rsidRPr="00A95D24">
        <w:rPr>
          <w:rFonts w:ascii="Times New Roman" w:hAnsi="Times New Roman" w:cs="Times New Roman"/>
          <w:sz w:val="24"/>
          <w:szCs w:val="24"/>
        </w:rPr>
        <w:t>k eddig jónak mondható.</w:t>
      </w:r>
    </w:p>
    <w:p w:rsidR="00AB113A" w:rsidRDefault="00AB113A" w:rsidP="00616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134" w:rsidRPr="00767F3A" w:rsidRDefault="00C66134" w:rsidP="00C6613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7F3A">
        <w:rPr>
          <w:rFonts w:ascii="Times New Roman" w:hAnsi="Times New Roman" w:cs="Times New Roman"/>
          <w:sz w:val="24"/>
          <w:szCs w:val="24"/>
          <w:u w:val="single"/>
        </w:rPr>
        <w:t>Beszámoló mentori munkámról – Mihókné Vincze Éva</w:t>
      </w:r>
    </w:p>
    <w:p w:rsidR="00C66134" w:rsidRDefault="00C66134" w:rsidP="00C661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3B">
        <w:rPr>
          <w:rFonts w:ascii="Times New Roman" w:hAnsi="Times New Roman" w:cs="Times New Roman"/>
          <w:sz w:val="24"/>
          <w:szCs w:val="24"/>
        </w:rPr>
        <w:t>Mióta beindult a BMSZKI Mentori programja</w:t>
      </w:r>
      <w:r w:rsidR="00767F3A">
        <w:rPr>
          <w:rFonts w:ascii="Times New Roman" w:hAnsi="Times New Roman" w:cs="Times New Roman"/>
          <w:sz w:val="24"/>
          <w:szCs w:val="24"/>
        </w:rPr>
        <w:t>,</w:t>
      </w:r>
      <w:r w:rsidRPr="0098713B">
        <w:rPr>
          <w:rFonts w:ascii="Times New Roman" w:hAnsi="Times New Roman" w:cs="Times New Roman"/>
          <w:sz w:val="24"/>
          <w:szCs w:val="24"/>
        </w:rPr>
        <w:t xml:space="preserve"> azóta részt veszek benne. </w:t>
      </w:r>
      <w:r>
        <w:rPr>
          <w:rFonts w:ascii="Times New Roman" w:hAnsi="Times New Roman" w:cs="Times New Roman"/>
          <w:sz w:val="24"/>
          <w:szCs w:val="24"/>
        </w:rPr>
        <w:t>Eddig két k</w:t>
      </w:r>
      <w:r w:rsidRPr="0098713B">
        <w:rPr>
          <w:rFonts w:ascii="Times New Roman" w:hAnsi="Times New Roman" w:cs="Times New Roman"/>
          <w:sz w:val="24"/>
          <w:szCs w:val="24"/>
        </w:rPr>
        <w:t>özfoglalkoztatottal dolgoztam, mindk</w:t>
      </w:r>
      <w:r w:rsidR="00767F3A">
        <w:rPr>
          <w:rFonts w:ascii="Times New Roman" w:hAnsi="Times New Roman" w:cs="Times New Roman"/>
          <w:sz w:val="24"/>
          <w:szCs w:val="24"/>
        </w:rPr>
        <w:t>etten a Gyáli Átmeneti szállás k</w:t>
      </w:r>
      <w:r w:rsidRPr="0098713B">
        <w:rPr>
          <w:rFonts w:ascii="Times New Roman" w:hAnsi="Times New Roman" w:cs="Times New Roman"/>
          <w:sz w:val="24"/>
          <w:szCs w:val="24"/>
        </w:rPr>
        <w:t>önyvtárában voltak</w:t>
      </w:r>
      <w:r w:rsidR="00AB113A">
        <w:rPr>
          <w:rFonts w:ascii="Times New Roman" w:hAnsi="Times New Roman" w:cs="Times New Roman"/>
          <w:sz w:val="24"/>
          <w:szCs w:val="24"/>
        </w:rPr>
        <w:t xml:space="preserve"> </w:t>
      </w:r>
      <w:r w:rsidR="00767F3A">
        <w:rPr>
          <w:rFonts w:ascii="Times New Roman" w:hAnsi="Times New Roman" w:cs="Times New Roman"/>
          <w:sz w:val="24"/>
          <w:szCs w:val="24"/>
        </w:rPr>
        <w:t>i</w:t>
      </w:r>
      <w:r w:rsidR="00767F3A" w:rsidRPr="0098713B">
        <w:rPr>
          <w:rFonts w:ascii="Times New Roman" w:hAnsi="Times New Roman" w:cs="Times New Roman"/>
          <w:sz w:val="24"/>
          <w:szCs w:val="24"/>
        </w:rPr>
        <w:t>ntézményi segítő beosztásban</w:t>
      </w:r>
      <w:r w:rsidR="00AB113A">
        <w:rPr>
          <w:rFonts w:ascii="Times New Roman" w:hAnsi="Times New Roman" w:cs="Times New Roman"/>
          <w:sz w:val="24"/>
          <w:szCs w:val="24"/>
        </w:rPr>
        <w:t>. Egy fő foglalkoztatása jelenleg is zajlik.</w:t>
      </w:r>
      <w:r w:rsidRPr="009871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FCC" w:rsidRDefault="00C66134" w:rsidP="00DF36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3B">
        <w:rPr>
          <w:rFonts w:ascii="Times New Roman" w:hAnsi="Times New Roman" w:cs="Times New Roman"/>
          <w:sz w:val="24"/>
          <w:szCs w:val="24"/>
        </w:rPr>
        <w:t>Első ügyfelem 2017.03.30-án kezdte a munká</w:t>
      </w:r>
      <w:r w:rsidR="00767F3A">
        <w:rPr>
          <w:rFonts w:ascii="Times New Roman" w:hAnsi="Times New Roman" w:cs="Times New Roman"/>
          <w:sz w:val="24"/>
          <w:szCs w:val="24"/>
        </w:rPr>
        <w:t>t, az akkor nagyon elhanyagolt k</w:t>
      </w:r>
      <w:r w:rsidRPr="0098713B">
        <w:rPr>
          <w:rFonts w:ascii="Times New Roman" w:hAnsi="Times New Roman" w:cs="Times New Roman"/>
          <w:sz w:val="24"/>
          <w:szCs w:val="24"/>
        </w:rPr>
        <w:t>önyvtárunkban. Els</w:t>
      </w:r>
      <w:r w:rsidR="00767F3A">
        <w:rPr>
          <w:rFonts w:ascii="Times New Roman" w:hAnsi="Times New Roman" w:cs="Times New Roman"/>
          <w:sz w:val="24"/>
          <w:szCs w:val="24"/>
        </w:rPr>
        <w:t>ődleges feladataim</w:t>
      </w:r>
      <w:r w:rsidR="00F63CEB">
        <w:rPr>
          <w:rFonts w:ascii="Times New Roman" w:hAnsi="Times New Roman" w:cs="Times New Roman"/>
          <w:sz w:val="24"/>
          <w:szCs w:val="24"/>
        </w:rPr>
        <w:t xml:space="preserve"> mentoráltam motiválása, munkakeresésben történő segítése, támogatása volt.</w:t>
      </w:r>
      <w:r w:rsidRPr="0098713B">
        <w:rPr>
          <w:rFonts w:ascii="Times New Roman" w:hAnsi="Times New Roman" w:cs="Times New Roman"/>
          <w:sz w:val="24"/>
          <w:szCs w:val="24"/>
        </w:rPr>
        <w:t xml:space="preserve"> Ez 2017.06.30-ra teljesült is, elhelyezkedett a Postán,</w:t>
      </w:r>
      <w:r w:rsidR="008450CA">
        <w:rPr>
          <w:rFonts w:ascii="Times New Roman" w:hAnsi="Times New Roman" w:cs="Times New Roman"/>
          <w:sz w:val="24"/>
          <w:szCs w:val="24"/>
        </w:rPr>
        <w:t xml:space="preserve"> és bekerült a Kocsis Szállóra. </w:t>
      </w:r>
      <w:r w:rsidRPr="0098713B">
        <w:rPr>
          <w:rFonts w:ascii="Times New Roman" w:hAnsi="Times New Roman" w:cs="Times New Roman"/>
          <w:sz w:val="24"/>
          <w:szCs w:val="24"/>
        </w:rPr>
        <w:t>Második ügyfel</w:t>
      </w:r>
      <w:r w:rsidR="00767F3A">
        <w:rPr>
          <w:rFonts w:ascii="Times New Roman" w:hAnsi="Times New Roman" w:cs="Times New Roman"/>
          <w:sz w:val="24"/>
          <w:szCs w:val="24"/>
        </w:rPr>
        <w:t>em 2017.08.09-én vette át a k</w:t>
      </w:r>
      <w:r w:rsidRPr="0098713B">
        <w:rPr>
          <w:rFonts w:ascii="Times New Roman" w:hAnsi="Times New Roman" w:cs="Times New Roman"/>
          <w:sz w:val="24"/>
          <w:szCs w:val="24"/>
        </w:rPr>
        <w:t>önyvtár</w:t>
      </w:r>
      <w:r w:rsidR="00AB113A">
        <w:rPr>
          <w:rFonts w:ascii="Times New Roman" w:hAnsi="Times New Roman" w:cs="Times New Roman"/>
          <w:sz w:val="24"/>
          <w:szCs w:val="24"/>
        </w:rPr>
        <w:t>ral kapcsolatos</w:t>
      </w:r>
      <w:r w:rsidRPr="0098713B">
        <w:rPr>
          <w:rFonts w:ascii="Times New Roman" w:hAnsi="Times New Roman" w:cs="Times New Roman"/>
          <w:sz w:val="24"/>
          <w:szCs w:val="24"/>
        </w:rPr>
        <w:t xml:space="preserve"> feladatokat. </w:t>
      </w:r>
      <w:r w:rsidR="00F63CEB">
        <w:rPr>
          <w:rFonts w:ascii="Times New Roman" w:hAnsi="Times New Roman" w:cs="Times New Roman"/>
          <w:sz w:val="24"/>
          <w:szCs w:val="24"/>
        </w:rPr>
        <w:t>Elsődleges feladataim voltak vele kapcsolatban</w:t>
      </w:r>
      <w:r w:rsidRPr="0098713B">
        <w:rPr>
          <w:rFonts w:ascii="Times New Roman" w:hAnsi="Times New Roman" w:cs="Times New Roman"/>
          <w:sz w:val="24"/>
          <w:szCs w:val="24"/>
        </w:rPr>
        <w:t xml:space="preserve"> a munkaszocializá</w:t>
      </w:r>
      <w:r w:rsidR="00F63CEB">
        <w:rPr>
          <w:rFonts w:ascii="Times New Roman" w:hAnsi="Times New Roman" w:cs="Times New Roman"/>
          <w:sz w:val="24"/>
          <w:szCs w:val="24"/>
        </w:rPr>
        <w:t xml:space="preserve">cióját elősegíteni, sok esetben </w:t>
      </w:r>
      <w:r w:rsidRPr="0098713B">
        <w:rPr>
          <w:rFonts w:ascii="Times New Roman" w:hAnsi="Times New Roman" w:cs="Times New Roman"/>
          <w:sz w:val="24"/>
          <w:szCs w:val="24"/>
        </w:rPr>
        <w:t>megfoghatatlan elképzeléseit m</w:t>
      </w:r>
      <w:r w:rsidR="00F63CEB">
        <w:rPr>
          <w:rFonts w:ascii="Times New Roman" w:hAnsi="Times New Roman" w:cs="Times New Roman"/>
          <w:sz w:val="24"/>
          <w:szCs w:val="24"/>
        </w:rPr>
        <w:t>ederben tartani, kontrollálni, k</w:t>
      </w:r>
      <w:r w:rsidRPr="0098713B">
        <w:rPr>
          <w:rFonts w:ascii="Times New Roman" w:hAnsi="Times New Roman" w:cs="Times New Roman"/>
          <w:sz w:val="24"/>
          <w:szCs w:val="24"/>
        </w:rPr>
        <w:t xml:space="preserve">épessé tenni az önálló életvezetésre, hogy ne mástól várja mindig a helyzetek megoldását. </w:t>
      </w:r>
    </w:p>
    <w:p w:rsidR="00D13FCC" w:rsidRPr="00D13FCC" w:rsidRDefault="00D13FCC" w:rsidP="00DF36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3B5" w:rsidRDefault="00D9007E" w:rsidP="00DF36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07E">
        <w:rPr>
          <w:rFonts w:ascii="Times New Roman" w:hAnsi="Times New Roman" w:cs="Times New Roman"/>
          <w:b/>
          <w:sz w:val="24"/>
          <w:szCs w:val="24"/>
        </w:rPr>
        <w:t>A Gyáli Szállás közösségi programjai 2017-ben</w:t>
      </w:r>
    </w:p>
    <w:p w:rsidR="00DF36E3" w:rsidRDefault="00472AAF" w:rsidP="00EF1B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AA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szállás közösségi programjainak derékhad</w:t>
      </w:r>
      <w:r w:rsidR="00FB13F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ebben az évben a Kábítószer-prevenciós programok támogatása – KAB pályázat</w:t>
      </w:r>
      <w:r w:rsidR="00E364C6">
        <w:rPr>
          <w:rFonts w:ascii="Times New Roman" w:hAnsi="Times New Roman" w:cs="Times New Roman"/>
          <w:sz w:val="24"/>
          <w:szCs w:val="24"/>
        </w:rPr>
        <w:t xml:space="preserve"> keretén belül valósult meg,</w:t>
      </w:r>
      <w:r w:rsidR="00FB13F0">
        <w:rPr>
          <w:rFonts w:ascii="Times New Roman" w:hAnsi="Times New Roman" w:cs="Times New Roman"/>
          <w:sz w:val="24"/>
          <w:szCs w:val="24"/>
        </w:rPr>
        <w:t xml:space="preserve"> de kollégáink a közösségi keret felhasználásával is szerveztek programokat. A KAB pályázat keretén belül létrejövő programok</w:t>
      </w:r>
      <w:r w:rsidR="00E364C6">
        <w:rPr>
          <w:rFonts w:ascii="Times New Roman" w:hAnsi="Times New Roman" w:cs="Times New Roman"/>
          <w:sz w:val="24"/>
          <w:szCs w:val="24"/>
        </w:rPr>
        <w:t xml:space="preserve"> elsősorban</w:t>
      </w:r>
      <w:r w:rsidR="00FB13F0">
        <w:rPr>
          <w:rFonts w:ascii="Times New Roman" w:hAnsi="Times New Roman" w:cs="Times New Roman"/>
          <w:sz w:val="24"/>
          <w:szCs w:val="24"/>
        </w:rPr>
        <w:t xml:space="preserve"> az</w:t>
      </w:r>
      <w:r w:rsidR="00E36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4C6">
        <w:rPr>
          <w:rFonts w:ascii="Times New Roman" w:hAnsi="Times New Roman" w:cs="Times New Roman"/>
          <w:sz w:val="24"/>
          <w:szCs w:val="24"/>
        </w:rPr>
        <w:t>addiktológiai</w:t>
      </w:r>
      <w:proofErr w:type="spellEnd"/>
      <w:r w:rsidR="00E36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4C6">
        <w:rPr>
          <w:rFonts w:ascii="Times New Roman" w:hAnsi="Times New Roman" w:cs="Times New Roman"/>
          <w:sz w:val="24"/>
          <w:szCs w:val="24"/>
        </w:rPr>
        <w:t>érintettségű</w:t>
      </w:r>
      <w:proofErr w:type="spellEnd"/>
      <w:r w:rsidR="00E364C6">
        <w:rPr>
          <w:rFonts w:ascii="Times New Roman" w:hAnsi="Times New Roman" w:cs="Times New Roman"/>
          <w:sz w:val="24"/>
          <w:szCs w:val="24"/>
        </w:rPr>
        <w:t xml:space="preserve"> lakóink számára </w:t>
      </w:r>
      <w:r w:rsidR="00FB13F0">
        <w:rPr>
          <w:rFonts w:ascii="Times New Roman" w:hAnsi="Times New Roman" w:cs="Times New Roman"/>
          <w:sz w:val="24"/>
          <w:szCs w:val="24"/>
        </w:rPr>
        <w:t>voltak nyitottak</w:t>
      </w:r>
      <w:r w:rsidR="00E364C6">
        <w:rPr>
          <w:rFonts w:ascii="Times New Roman" w:hAnsi="Times New Roman" w:cs="Times New Roman"/>
          <w:sz w:val="24"/>
          <w:szCs w:val="24"/>
        </w:rPr>
        <w:t>, de lehetőség volt rá, hogy más érdeklődők is csatlakozzanak.</w:t>
      </w:r>
    </w:p>
    <w:p w:rsidR="00EF1B17" w:rsidRDefault="00EF1B17" w:rsidP="00EF1B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programszervező </w:t>
      </w:r>
      <w:proofErr w:type="spellStart"/>
      <w:r>
        <w:rPr>
          <w:rFonts w:ascii="Times New Roman" w:hAnsi="Times New Roman" w:cs="Times New Roman"/>
          <w:sz w:val="24"/>
          <w:szCs w:val="24"/>
        </w:rPr>
        <w:t>Botyánszky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Alíz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kolléganő volt.</w:t>
      </w:r>
    </w:p>
    <w:p w:rsidR="00EA7C52" w:rsidRPr="00653353" w:rsidRDefault="00852BF1" w:rsidP="00DF36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353">
        <w:rPr>
          <w:rFonts w:ascii="Times New Roman" w:hAnsi="Times New Roman" w:cs="Times New Roman"/>
          <w:sz w:val="24"/>
          <w:szCs w:val="24"/>
        </w:rPr>
        <w:t xml:space="preserve">KAB - </w:t>
      </w:r>
      <w:r w:rsidR="00EA7C52" w:rsidRPr="00653353">
        <w:rPr>
          <w:rFonts w:ascii="Times New Roman" w:hAnsi="Times New Roman" w:cs="Times New Roman"/>
          <w:sz w:val="24"/>
          <w:szCs w:val="24"/>
        </w:rPr>
        <w:t>Projektünk állandó és alkalmi programok sorozatából tevődött össze:</w:t>
      </w:r>
    </w:p>
    <w:p w:rsidR="00EF1B17" w:rsidRDefault="00EA7C52" w:rsidP="00F51A82">
      <w:pPr>
        <w:pStyle w:val="NormlWeb"/>
        <w:numPr>
          <w:ilvl w:val="0"/>
          <w:numId w:val="18"/>
        </w:numPr>
        <w:spacing w:before="0" w:beforeAutospacing="0" w:after="0" w:line="360" w:lineRule="auto"/>
        <w:jc w:val="both"/>
      </w:pPr>
      <w:r>
        <w:t xml:space="preserve">Folytattuk egyrészt a már korábban elkezdett </w:t>
      </w:r>
      <w:proofErr w:type="spellStart"/>
      <w:r>
        <w:t>hatha</w:t>
      </w:r>
      <w:proofErr w:type="spellEnd"/>
      <w:r>
        <w:t xml:space="preserve"> jógaórák</w:t>
      </w:r>
      <w:r w:rsidRPr="00EF1B17">
        <w:rPr>
          <w:b/>
          <w:bCs/>
        </w:rPr>
        <w:t xml:space="preserve"> </w:t>
      </w:r>
      <w:r>
        <w:t>tartását</w:t>
      </w:r>
      <w:r w:rsidR="003D4916">
        <w:t>.</w:t>
      </w:r>
      <w:r>
        <w:t xml:space="preserve"> </w:t>
      </w:r>
    </w:p>
    <w:p w:rsidR="00EA7C52" w:rsidRDefault="00EA7C52" w:rsidP="00F51A82">
      <w:pPr>
        <w:pStyle w:val="NormlWeb"/>
        <w:numPr>
          <w:ilvl w:val="0"/>
          <w:numId w:val="18"/>
        </w:numPr>
        <w:spacing w:before="0" w:beforeAutospacing="0" w:after="0" w:line="360" w:lineRule="auto"/>
        <w:jc w:val="both"/>
      </w:pPr>
      <w:r>
        <w:t xml:space="preserve">Öt alkalommal volt lehetőségük lakóinknak mozgásterápiás foglalkozásokon részt venni. </w:t>
      </w:r>
    </w:p>
    <w:p w:rsidR="00F63CEB" w:rsidRDefault="00F577F3" w:rsidP="00F51A82">
      <w:pPr>
        <w:pStyle w:val="NormlWeb"/>
        <w:numPr>
          <w:ilvl w:val="0"/>
          <w:numId w:val="18"/>
        </w:numPr>
        <w:spacing w:before="0" w:beforeAutospacing="0" w:after="0" w:line="360" w:lineRule="auto"/>
        <w:jc w:val="both"/>
      </w:pPr>
      <w:r>
        <w:t xml:space="preserve">A </w:t>
      </w:r>
      <w:r w:rsidR="00EA7C52">
        <w:t>korábban elindított film</w:t>
      </w:r>
      <w:r>
        <w:t>klubot is</w:t>
      </w:r>
      <w:r w:rsidR="00EA7C52">
        <w:t xml:space="preserve"> folytattuk. </w:t>
      </w:r>
    </w:p>
    <w:p w:rsidR="00EF1B17" w:rsidRDefault="00EA7C52" w:rsidP="001E2B88">
      <w:pPr>
        <w:pStyle w:val="NormlWeb"/>
        <w:numPr>
          <w:ilvl w:val="0"/>
          <w:numId w:val="18"/>
        </w:numPr>
        <w:spacing w:before="0" w:beforeAutospacing="0" w:after="0" w:line="360" w:lineRule="auto"/>
        <w:jc w:val="both"/>
      </w:pPr>
      <w:r>
        <w:t>Hat alkalommal szerveztünk kézműves foglalkozást, melyek létszám tekintetében a legnépszerűbbek voltak. Kézműves foglalkozásaink „kís</w:t>
      </w:r>
      <w:r w:rsidR="00F577F3">
        <w:t>érő programja” volt esetenként egy</w:t>
      </w:r>
      <w:r>
        <w:t xml:space="preserve"> zenés </w:t>
      </w:r>
      <w:r w:rsidR="00D15798">
        <w:t xml:space="preserve">est </w:t>
      </w:r>
      <w:r w:rsidR="00F577F3">
        <w:t>a könyvtár</w:t>
      </w:r>
      <w:r>
        <w:t>ban</w:t>
      </w:r>
      <w:r w:rsidR="00F577F3">
        <w:t>.</w:t>
      </w:r>
    </w:p>
    <w:p w:rsidR="00EF1B17" w:rsidRDefault="00EA7C52" w:rsidP="00EF1B17">
      <w:pPr>
        <w:pStyle w:val="NormlWeb"/>
        <w:numPr>
          <w:ilvl w:val="0"/>
          <w:numId w:val="18"/>
        </w:numPr>
        <w:spacing w:before="0" w:beforeAutospacing="0" w:after="0" w:line="360" w:lineRule="auto"/>
        <w:jc w:val="both"/>
      </w:pPr>
      <w:r>
        <w:t>Fiatal lakóink számára két alkalommal szerveztünk falmászást a Mászóbirodalomban, és szintén két alkalommal voltunk a Római Kalandparkban</w:t>
      </w:r>
      <w:r w:rsidR="00EF1B17">
        <w:t>.</w:t>
      </w:r>
      <w:r>
        <w:t xml:space="preserve"> </w:t>
      </w:r>
    </w:p>
    <w:p w:rsidR="00EF1B17" w:rsidRPr="00F577F3" w:rsidRDefault="00F577F3" w:rsidP="00E43EC8">
      <w:pPr>
        <w:pStyle w:val="NormlWeb"/>
        <w:numPr>
          <w:ilvl w:val="0"/>
          <w:numId w:val="18"/>
        </w:numPr>
        <w:spacing w:before="0" w:beforeAutospacing="0" w:after="0" w:line="360" w:lineRule="auto"/>
        <w:jc w:val="both"/>
        <w:rPr>
          <w:b/>
        </w:rPr>
      </w:pPr>
      <w:r>
        <w:t>Projektünk záró eseménye</w:t>
      </w:r>
      <w:r w:rsidR="00EA7C52">
        <w:t xml:space="preserve"> egy</w:t>
      </w:r>
      <w:r>
        <w:t xml:space="preserve"> Visegrádi hajókirándulás volt.</w:t>
      </w:r>
    </w:p>
    <w:p w:rsidR="00F577F3" w:rsidRPr="00E43EC8" w:rsidRDefault="00F577F3" w:rsidP="00F577F3">
      <w:pPr>
        <w:pStyle w:val="NormlWeb"/>
        <w:spacing w:before="0" w:beforeAutospacing="0" w:after="0" w:line="360" w:lineRule="auto"/>
        <w:ind w:left="720"/>
        <w:jc w:val="both"/>
        <w:rPr>
          <w:b/>
        </w:rPr>
      </w:pPr>
    </w:p>
    <w:p w:rsidR="00037DF1" w:rsidRDefault="00BC1F6C" w:rsidP="00BC1F6C">
      <w:pPr>
        <w:pStyle w:val="NormlWeb"/>
        <w:spacing w:before="0" w:beforeAutospacing="0" w:after="0" w:line="360" w:lineRule="auto"/>
        <w:jc w:val="both"/>
        <w:rPr>
          <w:b/>
        </w:rPr>
      </w:pPr>
      <w:r w:rsidRPr="00BC1F6C">
        <w:rPr>
          <w:b/>
        </w:rPr>
        <w:t>A közösségi keretből megvalósított programok</w:t>
      </w:r>
    </w:p>
    <w:p w:rsidR="00BC1F6C" w:rsidRDefault="00BC1F6C" w:rsidP="00651A46">
      <w:pPr>
        <w:pStyle w:val="NormlWeb"/>
        <w:numPr>
          <w:ilvl w:val="0"/>
          <w:numId w:val="20"/>
        </w:numPr>
        <w:spacing w:before="0" w:beforeAutospacing="0" w:after="0" w:line="360" w:lineRule="auto"/>
        <w:jc w:val="both"/>
      </w:pPr>
      <w:r w:rsidRPr="00BC1F6C">
        <w:t xml:space="preserve">A </w:t>
      </w:r>
      <w:r>
        <w:t>szálló udvarának rendezésével, szépítésével összekötött bográcsozás</w:t>
      </w:r>
      <w:r w:rsidR="003E0EAC">
        <w:t>, lakóink és kollégáink részvételével.</w:t>
      </w:r>
    </w:p>
    <w:p w:rsidR="003563FF" w:rsidRDefault="00852BF1" w:rsidP="00651A46">
      <w:pPr>
        <w:pStyle w:val="NormlWeb"/>
        <w:numPr>
          <w:ilvl w:val="0"/>
          <w:numId w:val="20"/>
        </w:numPr>
        <w:spacing w:before="0" w:beforeAutospacing="0" w:after="0" w:line="360" w:lineRule="auto"/>
        <w:jc w:val="both"/>
      </w:pPr>
      <w:r>
        <w:t>Hét ügyfelünk</w:t>
      </w:r>
      <w:r w:rsidR="003563FF">
        <w:t xml:space="preserve"> mozilátogatáson vett részt, ahová</w:t>
      </w:r>
      <w:r>
        <w:t xml:space="preserve"> három kollégánk</w:t>
      </w:r>
      <w:r w:rsidR="005677BB">
        <w:t xml:space="preserve"> – Tolnai Kinga, </w:t>
      </w:r>
      <w:proofErr w:type="spellStart"/>
      <w:r w:rsidR="005677BB">
        <w:t>Jendrusz</w:t>
      </w:r>
      <w:proofErr w:type="spellEnd"/>
      <w:r w:rsidR="005677BB">
        <w:t xml:space="preserve"> Mária és Soósné </w:t>
      </w:r>
      <w:proofErr w:type="spellStart"/>
      <w:r w:rsidR="005677BB">
        <w:t>Majkut</w:t>
      </w:r>
      <w:proofErr w:type="spellEnd"/>
      <w:r w:rsidR="005677BB">
        <w:t xml:space="preserve"> Andrea – </w:t>
      </w:r>
      <w:r w:rsidR="003563FF">
        <w:t xml:space="preserve">kísérte el őket. A Viszkis c. filmet nézték meg. A jegy mellé </w:t>
      </w:r>
      <w:proofErr w:type="spellStart"/>
      <w:r w:rsidR="003563FF">
        <w:t>popcorn</w:t>
      </w:r>
      <w:proofErr w:type="spellEnd"/>
      <w:r w:rsidR="003563FF">
        <w:t xml:space="preserve"> menü is járt.</w:t>
      </w:r>
    </w:p>
    <w:p w:rsidR="00E43EC8" w:rsidRDefault="003563FF" w:rsidP="000700C5">
      <w:pPr>
        <w:pStyle w:val="NormlWeb"/>
        <w:numPr>
          <w:ilvl w:val="0"/>
          <w:numId w:val="20"/>
        </w:numPr>
        <w:spacing w:before="0" w:beforeAutospacing="0" w:after="0" w:line="360" w:lineRule="auto"/>
        <w:jc w:val="both"/>
      </w:pPr>
      <w:r>
        <w:t xml:space="preserve">Decemberben </w:t>
      </w:r>
      <w:r w:rsidR="007A36A9">
        <w:t xml:space="preserve">másik </w:t>
      </w:r>
      <w:r>
        <w:t>hét lakónk és három kollégánk</w:t>
      </w:r>
      <w:r w:rsidR="005677BB">
        <w:t xml:space="preserve"> – Poórné Rozsnyai Zsuzsanna, Karsai Erzsébet és </w:t>
      </w:r>
      <w:proofErr w:type="spellStart"/>
      <w:r w:rsidR="00651A46">
        <w:t>Hudácsek</w:t>
      </w:r>
      <w:proofErr w:type="spellEnd"/>
      <w:r w:rsidR="00651A46">
        <w:t xml:space="preserve"> Teodóra – </w:t>
      </w:r>
      <w:r>
        <w:t xml:space="preserve">láthatta az Üvegcipő </w:t>
      </w:r>
      <w:r w:rsidR="00D15798">
        <w:t>c. vígjátékot</w:t>
      </w:r>
      <w:r w:rsidR="007A36A9">
        <w:t xml:space="preserve"> a József Attila Színházban. </w:t>
      </w:r>
    </w:p>
    <w:p w:rsidR="005677BB" w:rsidRDefault="007A36A9" w:rsidP="000700C5">
      <w:pPr>
        <w:pStyle w:val="NormlWeb"/>
        <w:numPr>
          <w:ilvl w:val="0"/>
          <w:numId w:val="20"/>
        </w:numPr>
        <w:spacing w:before="0" w:beforeAutospacing="0" w:after="0" w:line="360" w:lineRule="auto"/>
        <w:jc w:val="both"/>
      </w:pPr>
      <w:r>
        <w:t>Karácsonykor</w:t>
      </w:r>
      <w:r w:rsidR="00651A46">
        <w:t xml:space="preserve"> csaknem az egész stáb összefogásával</w:t>
      </w:r>
      <w:r>
        <w:t xml:space="preserve"> </w:t>
      </w:r>
      <w:r w:rsidR="005677BB">
        <w:t>meghitt ünneps</w:t>
      </w:r>
      <w:r w:rsidR="00D15798">
        <w:t xml:space="preserve">éget rendeztünk, és </w:t>
      </w:r>
      <w:r w:rsidR="008675CA">
        <w:t>meg</w:t>
      </w:r>
      <w:r w:rsidR="005677BB">
        <w:t xml:space="preserve">vendégeltük ügyfeleinket. </w:t>
      </w:r>
    </w:p>
    <w:p w:rsidR="00EF1B17" w:rsidRDefault="005677BB" w:rsidP="008450CA">
      <w:pPr>
        <w:pStyle w:val="NormlWeb"/>
        <w:numPr>
          <w:ilvl w:val="0"/>
          <w:numId w:val="20"/>
        </w:numPr>
        <w:spacing w:before="0" w:beforeAutospacing="0" w:after="0" w:line="360" w:lineRule="auto"/>
        <w:jc w:val="both"/>
      </w:pPr>
      <w:r>
        <w:t>2017 novemberétől</w:t>
      </w:r>
      <w:r w:rsidR="00651A46">
        <w:t xml:space="preserve"> nagy örömünkre újra indult a Befogadó Csoport Karsai Erzsébet és Poórné Rozsnyai Z</w:t>
      </w:r>
      <w:r w:rsidR="008675CA">
        <w:t>s</w:t>
      </w:r>
      <w:r w:rsidR="00651A46">
        <w:t>uzsanna vezetésével. A csoporton résztvevő ügyfeleket a közösség</w:t>
      </w:r>
      <w:r w:rsidR="008450CA">
        <w:t>i keretből tudtuk megvendégelni.</w:t>
      </w:r>
    </w:p>
    <w:p w:rsidR="00D13FCC" w:rsidRDefault="00D13FCC" w:rsidP="00D13FCC">
      <w:pPr>
        <w:pStyle w:val="NormlWeb"/>
        <w:spacing w:before="0" w:beforeAutospacing="0" w:after="0" w:line="360" w:lineRule="auto"/>
        <w:ind w:left="720"/>
        <w:jc w:val="both"/>
      </w:pPr>
    </w:p>
    <w:p w:rsidR="0089050F" w:rsidRPr="00E43EC8" w:rsidRDefault="0089050F" w:rsidP="00E43EC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3EC8">
        <w:rPr>
          <w:rFonts w:ascii="Times New Roman" w:eastAsia="Times New Roman" w:hAnsi="Times New Roman"/>
          <w:b/>
          <w:sz w:val="24"/>
          <w:szCs w:val="24"/>
          <w:lang w:eastAsia="hu-HU"/>
        </w:rPr>
        <w:t>A Be</w:t>
      </w:r>
      <w:r w:rsidR="00E43EC8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illeszkedési csoport </w:t>
      </w:r>
      <w:r w:rsidR="00E43EC8" w:rsidRPr="00424C22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- </w:t>
      </w:r>
      <w:r w:rsidR="00E43EC8" w:rsidRPr="00424C22">
        <w:rPr>
          <w:rFonts w:ascii="Times New Roman" w:hAnsi="Times New Roman"/>
          <w:b/>
          <w:sz w:val="24"/>
          <w:szCs w:val="24"/>
        </w:rPr>
        <w:t>Poórné Rozsnyai Zsuzsanna és Karsai Erzsébet</w:t>
      </w:r>
    </w:p>
    <w:p w:rsidR="0089050F" w:rsidRDefault="0089050F" w:rsidP="00E43EC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9050F">
        <w:rPr>
          <w:rFonts w:ascii="Times New Roman" w:eastAsia="Times New Roman" w:hAnsi="Times New Roman"/>
          <w:sz w:val="24"/>
          <w:szCs w:val="24"/>
          <w:lang w:eastAsia="hu-HU"/>
        </w:rPr>
        <w:t xml:space="preserve">2017 novemberétől szervezzük a beilleszkedési csoportot azzal a céllal, hogy az új lakókat informáljuk, </w:t>
      </w:r>
      <w:r w:rsidR="00F577F3">
        <w:rPr>
          <w:rFonts w:ascii="Times New Roman" w:eastAsia="Times New Roman" w:hAnsi="Times New Roman"/>
          <w:sz w:val="24"/>
          <w:szCs w:val="24"/>
          <w:lang w:eastAsia="hu-HU"/>
        </w:rPr>
        <w:t xml:space="preserve">illetve </w:t>
      </w:r>
      <w:r w:rsidRPr="0089050F">
        <w:rPr>
          <w:rFonts w:ascii="Times New Roman" w:eastAsia="Times New Roman" w:hAnsi="Times New Roman"/>
          <w:sz w:val="24"/>
          <w:szCs w:val="24"/>
          <w:lang w:eastAsia="hu-HU"/>
        </w:rPr>
        <w:t>segítsük a beilleszkedésben, tájékozódásban.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89050F">
        <w:rPr>
          <w:rFonts w:ascii="Times New Roman" w:eastAsia="Times New Roman" w:hAnsi="Times New Roman"/>
          <w:sz w:val="24"/>
          <w:szCs w:val="24"/>
          <w:lang w:eastAsia="hu-HU"/>
        </w:rPr>
        <w:t>A csoportfoglalkozásokat a könyvtárban, havonta egyszer tartjuk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Pr="0089050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Pr="0089050F">
        <w:rPr>
          <w:rFonts w:ascii="Times New Roman" w:eastAsia="Times New Roman" w:hAnsi="Times New Roman"/>
          <w:sz w:val="24"/>
          <w:szCs w:val="24"/>
          <w:lang w:eastAsia="hu-HU"/>
        </w:rPr>
        <w:t>z eddigi 3 alkalommal megjelent 28 fő, a meghívottak 50%-a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Pr="0089050F">
        <w:rPr>
          <w:rFonts w:ascii="Times New Roman" w:eastAsia="Times New Roman" w:hAnsi="Times New Roman"/>
          <w:sz w:val="24"/>
          <w:szCs w:val="24"/>
          <w:lang w:eastAsia="hu-HU"/>
        </w:rPr>
        <w:t xml:space="preserve">  </w:t>
      </w:r>
    </w:p>
    <w:p w:rsidR="0089050F" w:rsidRPr="0089050F" w:rsidRDefault="0089050F" w:rsidP="00E43EC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9050F">
        <w:rPr>
          <w:rFonts w:ascii="Times New Roman" w:eastAsia="Times New Roman" w:hAnsi="Times New Roman"/>
          <w:sz w:val="24"/>
          <w:szCs w:val="24"/>
          <w:lang w:eastAsia="hu-HU"/>
        </w:rPr>
        <w:t>A csoport tematikája:</w:t>
      </w:r>
    </w:p>
    <w:p w:rsidR="0089050F" w:rsidRPr="0089050F" w:rsidRDefault="0089050F" w:rsidP="0089050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9050F">
        <w:rPr>
          <w:rFonts w:ascii="Times New Roman" w:eastAsia="Times New Roman" w:hAnsi="Times New Roman"/>
          <w:sz w:val="24"/>
          <w:szCs w:val="24"/>
          <w:lang w:eastAsia="hu-HU"/>
        </w:rPr>
        <w:t>1. A Gyáli Szálló működése, házirendje, szolgáltatásai</w:t>
      </w:r>
      <w:r w:rsidR="00F577F3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89050F" w:rsidRPr="0089050F" w:rsidRDefault="0089050F" w:rsidP="0089050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9050F">
        <w:rPr>
          <w:rFonts w:ascii="Times New Roman" w:eastAsia="Times New Roman" w:hAnsi="Times New Roman"/>
          <w:sz w:val="24"/>
          <w:szCs w:val="24"/>
          <w:lang w:eastAsia="hu-HU"/>
        </w:rPr>
        <w:t>2. A BMS</w:t>
      </w:r>
      <w:r w:rsidR="00F577F3">
        <w:rPr>
          <w:rFonts w:ascii="Times New Roman" w:eastAsia="Times New Roman" w:hAnsi="Times New Roman"/>
          <w:sz w:val="24"/>
          <w:szCs w:val="24"/>
          <w:lang w:eastAsia="hu-HU"/>
        </w:rPr>
        <w:t>ZKI intézményei, szolgáltatásai.</w:t>
      </w:r>
    </w:p>
    <w:p w:rsidR="0089050F" w:rsidRPr="0089050F" w:rsidRDefault="0089050F" w:rsidP="0089050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9050F">
        <w:rPr>
          <w:rFonts w:ascii="Times New Roman" w:eastAsia="Times New Roman" w:hAnsi="Times New Roman"/>
          <w:sz w:val="24"/>
          <w:szCs w:val="24"/>
          <w:lang w:eastAsia="hu-HU"/>
        </w:rPr>
        <w:t>3. Kilépési lehetőségek.</w:t>
      </w:r>
    </w:p>
    <w:p w:rsidR="0089050F" w:rsidRDefault="0089050F" w:rsidP="00E43EC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9050F">
        <w:rPr>
          <w:rFonts w:ascii="Times New Roman" w:eastAsia="Times New Roman" w:hAnsi="Times New Roman"/>
          <w:sz w:val="24"/>
          <w:szCs w:val="24"/>
          <w:lang w:eastAsia="hu-HU"/>
        </w:rPr>
        <w:t>A felmerülő kérdésekre blokko</w:t>
      </w:r>
      <w:r w:rsidR="00F577F3">
        <w:rPr>
          <w:rFonts w:ascii="Times New Roman" w:eastAsia="Times New Roman" w:hAnsi="Times New Roman"/>
          <w:sz w:val="24"/>
          <w:szCs w:val="24"/>
          <w:lang w:eastAsia="hu-HU"/>
        </w:rPr>
        <w:t>nként válaszolunk i</w:t>
      </w:r>
      <w:r w:rsidRPr="0089050F">
        <w:rPr>
          <w:rFonts w:ascii="Times New Roman" w:eastAsia="Times New Roman" w:hAnsi="Times New Roman"/>
          <w:sz w:val="24"/>
          <w:szCs w:val="24"/>
          <w:lang w:eastAsia="hu-HU"/>
        </w:rPr>
        <w:t>nteraktív, kötetlen beszélgetés keretében</w:t>
      </w:r>
      <w:r w:rsidR="00F577F3">
        <w:rPr>
          <w:rFonts w:ascii="Times New Roman" w:eastAsia="Times New Roman" w:hAnsi="Times New Roman"/>
          <w:sz w:val="24"/>
          <w:szCs w:val="24"/>
          <w:lang w:eastAsia="hu-HU"/>
        </w:rPr>
        <w:t xml:space="preserve"> és </w:t>
      </w:r>
      <w:proofErr w:type="spellStart"/>
      <w:r w:rsidR="00F577F3">
        <w:rPr>
          <w:rFonts w:ascii="Times New Roman" w:eastAsia="Times New Roman" w:hAnsi="Times New Roman"/>
          <w:sz w:val="24"/>
          <w:szCs w:val="24"/>
          <w:lang w:eastAsia="hu-HU"/>
        </w:rPr>
        <w:t>emelett</w:t>
      </w:r>
      <w:proofErr w:type="spellEnd"/>
      <w:r w:rsidRPr="0089050F">
        <w:rPr>
          <w:rFonts w:ascii="Times New Roman" w:eastAsia="Times New Roman" w:hAnsi="Times New Roman"/>
          <w:sz w:val="24"/>
          <w:szCs w:val="24"/>
          <w:lang w:eastAsia="hu-HU"/>
        </w:rPr>
        <w:t xml:space="preserve"> megvendégeljük a lakókat.</w:t>
      </w:r>
    </w:p>
    <w:p w:rsidR="00E43EC8" w:rsidRPr="0089050F" w:rsidRDefault="00E43EC8" w:rsidP="00E43EC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E2D20" w:rsidRPr="00664E2C" w:rsidRDefault="00FE2D20" w:rsidP="00FE2D20">
      <w:pPr>
        <w:pStyle w:val="NormlWeb"/>
        <w:spacing w:before="0" w:beforeAutospacing="0" w:after="0" w:line="360" w:lineRule="auto"/>
        <w:jc w:val="both"/>
        <w:rPr>
          <w:b/>
        </w:rPr>
      </w:pPr>
      <w:r w:rsidRPr="00664E2C">
        <w:rPr>
          <w:b/>
        </w:rPr>
        <w:t>Reprezentációs keret</w:t>
      </w:r>
    </w:p>
    <w:p w:rsidR="003E0EAC" w:rsidRDefault="00FE2D20" w:rsidP="00FE2D20">
      <w:pPr>
        <w:pStyle w:val="NormlWeb"/>
        <w:spacing w:before="0" w:beforeAutospacing="0" w:after="0" w:line="360" w:lineRule="auto"/>
        <w:jc w:val="both"/>
      </w:pPr>
      <w:r>
        <w:t>Először nyílt lehetőségünk</w:t>
      </w:r>
      <w:r w:rsidR="00651A46">
        <w:t xml:space="preserve"> </w:t>
      </w:r>
      <w:r>
        <w:t xml:space="preserve">arra, hogy </w:t>
      </w:r>
      <w:r w:rsidR="00FF25E8">
        <w:t>munkatársanként 10 000 Ft-o</w:t>
      </w:r>
      <w:r w:rsidR="00664E2C">
        <w:t>t fordítsunk</w:t>
      </w:r>
      <w:r w:rsidR="00FF25E8">
        <w:t xml:space="preserve"> a team építésére. A Szamos Marcipán csapatépítésén vettünk részt, a bonbon készítés rejtelmeibe belekóstolva, majd egy közös ebédet fogyasztottunk el. Az egész nap nagyon jó hangulatban telt</w:t>
      </w:r>
      <w:r w:rsidR="00664E2C">
        <w:t>, és valódi kikapcsolódást jelentett.</w:t>
      </w:r>
    </w:p>
    <w:p w:rsidR="00677268" w:rsidRPr="00BC1F6C" w:rsidRDefault="00677268" w:rsidP="00FE2D20">
      <w:pPr>
        <w:pStyle w:val="NormlWeb"/>
        <w:spacing w:before="0" w:beforeAutospacing="0" w:after="0" w:line="360" w:lineRule="auto"/>
        <w:jc w:val="both"/>
      </w:pPr>
    </w:p>
    <w:p w:rsidR="00E43EC8" w:rsidRDefault="00677268" w:rsidP="00E43E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268">
        <w:rPr>
          <w:rFonts w:ascii="Times New Roman" w:hAnsi="Times New Roman" w:cs="Times New Roman"/>
          <w:b/>
          <w:sz w:val="24"/>
          <w:szCs w:val="24"/>
        </w:rPr>
        <w:t>Kapcsolatok társszervezetekkel</w:t>
      </w:r>
    </w:p>
    <w:p w:rsidR="00D9007E" w:rsidRDefault="00677268" w:rsidP="00B96B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Pr="00212FF9">
        <w:rPr>
          <w:rFonts w:ascii="Times New Roman" w:hAnsi="Times New Roman" w:cs="Times New Roman"/>
          <w:sz w:val="24"/>
          <w:szCs w:val="24"/>
        </w:rPr>
        <w:t xml:space="preserve">-ban is több társszervezettel </w:t>
      </w:r>
      <w:r>
        <w:rPr>
          <w:rFonts w:ascii="Times New Roman" w:hAnsi="Times New Roman" w:cs="Times New Roman"/>
          <w:sz w:val="24"/>
          <w:szCs w:val="24"/>
        </w:rPr>
        <w:t>kerültünk kapcsolatba.</w:t>
      </w:r>
      <w:r w:rsidRPr="00212F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Ezek közül kiemelnénk a következőket:</w:t>
      </w:r>
      <w:r w:rsidR="005E3B5F">
        <w:rPr>
          <w:rFonts w:ascii="Times New Roman" w:hAnsi="Times New Roman" w:cs="Times New Roman"/>
          <w:sz w:val="24"/>
          <w:szCs w:val="24"/>
        </w:rPr>
        <w:t xml:space="preserve"> </w:t>
      </w:r>
      <w:r w:rsidRPr="00677268">
        <w:rPr>
          <w:rFonts w:ascii="Times New Roman" w:hAnsi="Times New Roman" w:cs="Times New Roman"/>
          <w:sz w:val="24"/>
          <w:szCs w:val="24"/>
        </w:rPr>
        <w:t xml:space="preserve">Merényi-, Szent István kórház; Merényi-, és a Nyírő Gyula kórház </w:t>
      </w:r>
      <w:proofErr w:type="spellStart"/>
      <w:r w:rsidRPr="00677268">
        <w:rPr>
          <w:rFonts w:ascii="Times New Roman" w:hAnsi="Times New Roman" w:cs="Times New Roman"/>
          <w:sz w:val="24"/>
          <w:szCs w:val="24"/>
        </w:rPr>
        <w:t>Addiktológiai</w:t>
      </w:r>
      <w:proofErr w:type="spellEnd"/>
      <w:r w:rsidR="00B96B38">
        <w:rPr>
          <w:rFonts w:ascii="Times New Roman" w:hAnsi="Times New Roman" w:cs="Times New Roman"/>
          <w:sz w:val="24"/>
          <w:szCs w:val="24"/>
        </w:rPr>
        <w:t xml:space="preserve"> és Pszichiátriai osztályai; Trambulin Ház; Menhely Ala</w:t>
      </w:r>
      <w:r w:rsidR="00D15798">
        <w:rPr>
          <w:rFonts w:ascii="Times New Roman" w:hAnsi="Times New Roman" w:cs="Times New Roman"/>
          <w:sz w:val="24"/>
          <w:szCs w:val="24"/>
        </w:rPr>
        <w:t>pítvány;</w:t>
      </w:r>
      <w:r w:rsidR="005E3B5F">
        <w:rPr>
          <w:rFonts w:ascii="Times New Roman" w:hAnsi="Times New Roman" w:cs="Times New Roman"/>
          <w:sz w:val="24"/>
          <w:szCs w:val="24"/>
        </w:rPr>
        <w:t xml:space="preserve"> </w:t>
      </w:r>
      <w:r w:rsidR="00F577F3">
        <w:rPr>
          <w:rFonts w:ascii="Times New Roman" w:hAnsi="Times New Roman" w:cs="Times New Roman"/>
          <w:sz w:val="24"/>
          <w:szCs w:val="24"/>
        </w:rPr>
        <w:t>Menedék Ház Alapítvány</w:t>
      </w:r>
      <w:r w:rsidR="00D15798">
        <w:rPr>
          <w:rFonts w:ascii="Times New Roman" w:hAnsi="Times New Roman" w:cs="Times New Roman"/>
          <w:sz w:val="24"/>
          <w:szCs w:val="24"/>
        </w:rPr>
        <w:t xml:space="preserve">; </w:t>
      </w:r>
      <w:r w:rsidR="00F577F3">
        <w:rPr>
          <w:rFonts w:ascii="Times New Roman" w:hAnsi="Times New Roman" w:cs="Times New Roman"/>
          <w:sz w:val="24"/>
          <w:szCs w:val="24"/>
        </w:rPr>
        <w:t>Ferencvárosi Lélek-</w:t>
      </w:r>
      <w:r w:rsidR="00B96B38">
        <w:rPr>
          <w:rFonts w:ascii="Times New Roman" w:hAnsi="Times New Roman" w:cs="Times New Roman"/>
          <w:sz w:val="24"/>
          <w:szCs w:val="24"/>
        </w:rPr>
        <w:t>pont</w:t>
      </w:r>
      <w:r w:rsidR="00B96B38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677268">
        <w:rPr>
          <w:rFonts w:ascii="Times New Roman" w:hAnsi="Times New Roman" w:cs="Times New Roman"/>
          <w:sz w:val="24"/>
          <w:szCs w:val="24"/>
        </w:rPr>
        <w:t>Baptista Szeretetszolgálat Átmeneti Szállásai</w:t>
      </w:r>
      <w:r w:rsidR="00B96B38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677268">
        <w:rPr>
          <w:rFonts w:ascii="Times New Roman" w:hAnsi="Times New Roman" w:cs="Times New Roman"/>
          <w:sz w:val="24"/>
          <w:szCs w:val="24"/>
        </w:rPr>
        <w:t>H</w:t>
      </w:r>
      <w:r w:rsidR="00F577F3">
        <w:rPr>
          <w:rFonts w:ascii="Times New Roman" w:hAnsi="Times New Roman" w:cs="Times New Roman"/>
          <w:sz w:val="24"/>
          <w:szCs w:val="24"/>
        </w:rPr>
        <w:t>aller utcai „Munkaügyi Központ”</w:t>
      </w:r>
      <w:r w:rsidR="00B96B38">
        <w:rPr>
          <w:rFonts w:ascii="Times New Roman" w:hAnsi="Times New Roman" w:cs="Times New Roman"/>
          <w:sz w:val="24"/>
          <w:szCs w:val="24"/>
        </w:rPr>
        <w:t>.</w:t>
      </w:r>
    </w:p>
    <w:p w:rsidR="00424C22" w:rsidRPr="00B96B38" w:rsidRDefault="00424C22" w:rsidP="00B96B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07E" w:rsidRPr="00D9007E" w:rsidRDefault="00D9007E" w:rsidP="00FE2D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07E">
        <w:rPr>
          <w:rFonts w:ascii="Times New Roman" w:hAnsi="Times New Roman" w:cs="Times New Roman"/>
          <w:b/>
          <w:sz w:val="24"/>
          <w:szCs w:val="24"/>
        </w:rPr>
        <w:t>Beszámoló a fejlesztési tervek megvalósulásáról</w:t>
      </w:r>
    </w:p>
    <w:p w:rsidR="00D9007E" w:rsidRDefault="00D9007E" w:rsidP="006772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2017</w:t>
      </w:r>
      <w:r w:rsidR="005E3B5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 vonatkozó fejlesztési tervek megvalósulásával kapcsolatban a következőkről tudunk beszámolni.</w:t>
      </w:r>
    </w:p>
    <w:p w:rsidR="00D9007E" w:rsidRDefault="00D9007E" w:rsidP="00677268">
      <w:pPr>
        <w:pStyle w:val="Listaszerbekezds"/>
        <w:numPr>
          <w:ilvl w:val="0"/>
          <w:numId w:val="13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kazánok, melegvíztartályok cseréjének folyamata elindult, azonban ennek megvalósulása az engedélyeztetési eljárás elhúzódása miatt átnyúlik a következő évre. A meglévő kazánt megjavították, így ezzel egyelő</w:t>
      </w:r>
      <w:r w:rsidR="000F45DC">
        <w:rPr>
          <w:rFonts w:ascii="Times New Roman" w:hAnsi="Times New Roman"/>
          <w:sz w:val="24"/>
          <w:szCs w:val="24"/>
        </w:rPr>
        <w:t xml:space="preserve">re biztosítani tudjuk a fűtést és a </w:t>
      </w:r>
      <w:r>
        <w:rPr>
          <w:rFonts w:ascii="Times New Roman" w:hAnsi="Times New Roman"/>
          <w:sz w:val="24"/>
          <w:szCs w:val="24"/>
        </w:rPr>
        <w:t>meleg</w:t>
      </w:r>
      <w:r w:rsidR="000F45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vizet.</w:t>
      </w:r>
    </w:p>
    <w:p w:rsidR="00D9007E" w:rsidRDefault="00D9007E" w:rsidP="00D9007E">
      <w:pPr>
        <w:pStyle w:val="Listaszerbekezds"/>
        <w:numPr>
          <w:ilvl w:val="0"/>
          <w:numId w:val="13"/>
        </w:numPr>
        <w:suppressAutoHyphens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Vendégszobáink tervezett felújítása 2017</w:t>
      </w:r>
      <w:r w:rsidR="005E3B5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ben még nem kezdődött el.</w:t>
      </w:r>
    </w:p>
    <w:p w:rsidR="00D9007E" w:rsidRDefault="00D9007E" w:rsidP="00D9007E">
      <w:pPr>
        <w:pStyle w:val="Listaszerbekezds"/>
        <w:numPr>
          <w:ilvl w:val="0"/>
          <w:numId w:val="13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vizes helyiségekben szintén nem történt felújítás, azonban 2018. év elején felújításra kerül majd a munkásszállás 1. és 2. emeleti férfi fürdője.</w:t>
      </w:r>
    </w:p>
    <w:p w:rsidR="00D9007E" w:rsidRDefault="00D9007E" w:rsidP="00D9007E">
      <w:pPr>
        <w:pStyle w:val="Listaszerbekezds"/>
        <w:numPr>
          <w:ilvl w:val="0"/>
          <w:numId w:val="13"/>
        </w:numPr>
        <w:suppressAutoHyphens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kulturális, - szabadidős programok szervezésével sajnos nem tudtunk külön munkatársat megbízni, így azt továbbra is a szálló munkatársai oldják meg összefogással.</w:t>
      </w:r>
    </w:p>
    <w:p w:rsidR="00D9007E" w:rsidRDefault="00D9007E" w:rsidP="00D9007E">
      <w:pPr>
        <w:pStyle w:val="Listaszerbekezds"/>
        <w:numPr>
          <w:ilvl w:val="0"/>
          <w:numId w:val="13"/>
        </w:numPr>
        <w:suppressAutoHyphens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39EB">
        <w:rPr>
          <w:rFonts w:ascii="Times New Roman" w:hAnsi="Times New Roman"/>
          <w:sz w:val="24"/>
          <w:szCs w:val="24"/>
        </w:rPr>
        <w:t>A pénzkezelési, pénzügyi ismeretek oktatása lakóink számára még várat magára. Továbbra sem sikerült ehhez oktatót találnunk.</w:t>
      </w:r>
    </w:p>
    <w:p w:rsidR="000F45DC" w:rsidRDefault="000F45DC" w:rsidP="000F45DC">
      <w:pPr>
        <w:pStyle w:val="Listaszerbekezds"/>
        <w:suppressAutoHyphens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F45DC" w:rsidRDefault="000F45DC" w:rsidP="000F45DC">
      <w:pPr>
        <w:pStyle w:val="Listaszerbekezds"/>
        <w:suppressAutoHyphens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53353" w:rsidRPr="00653353" w:rsidRDefault="00653353" w:rsidP="006533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353">
        <w:rPr>
          <w:rFonts w:ascii="Times New Roman" w:hAnsi="Times New Roman" w:cs="Times New Roman"/>
          <w:b/>
          <w:sz w:val="24"/>
          <w:szCs w:val="24"/>
        </w:rPr>
        <w:t>Műszaki fejlesztési tervek 2018</w:t>
      </w:r>
      <w:r w:rsidR="005E3B5F">
        <w:rPr>
          <w:rFonts w:ascii="Times New Roman" w:hAnsi="Times New Roman" w:cs="Times New Roman"/>
          <w:b/>
          <w:sz w:val="24"/>
          <w:szCs w:val="24"/>
        </w:rPr>
        <w:t>-</w:t>
      </w:r>
      <w:r w:rsidRPr="00653353">
        <w:rPr>
          <w:rFonts w:ascii="Times New Roman" w:hAnsi="Times New Roman" w:cs="Times New Roman"/>
          <w:b/>
          <w:sz w:val="24"/>
          <w:szCs w:val="24"/>
        </w:rPr>
        <w:t>ra</w:t>
      </w:r>
    </w:p>
    <w:p w:rsidR="00653353" w:rsidRPr="00847C31" w:rsidRDefault="00653353" w:rsidP="006533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elmúlt év</w:t>
      </w:r>
      <w:r w:rsidRPr="00847C31">
        <w:rPr>
          <w:rFonts w:ascii="Times New Roman" w:hAnsi="Times New Roman" w:cs="Times New Roman"/>
          <w:sz w:val="24"/>
          <w:szCs w:val="24"/>
        </w:rPr>
        <w:t>ben az épületet i</w:t>
      </w:r>
      <w:r w:rsidR="00D26461">
        <w:rPr>
          <w:rFonts w:ascii="Times New Roman" w:hAnsi="Times New Roman" w:cs="Times New Roman"/>
          <w:sz w:val="24"/>
          <w:szCs w:val="24"/>
        </w:rPr>
        <w:t>lletve</w:t>
      </w:r>
      <w:r w:rsidRPr="00847C31">
        <w:rPr>
          <w:rFonts w:ascii="Times New Roman" w:hAnsi="Times New Roman" w:cs="Times New Roman"/>
          <w:sz w:val="24"/>
          <w:szCs w:val="24"/>
        </w:rPr>
        <w:t>, az üzemeltetést érintő nagyobb felújítás, karbantartás nem történt a Gyáli úton. A szükséges javítások, karbantartások néhány sürgős eset kivételével elég vontatottan, hosszabb várakozási idő elteltével történtek, illetve még a mai napig sem tö</w:t>
      </w:r>
      <w:r>
        <w:rPr>
          <w:rFonts w:ascii="Times New Roman" w:hAnsi="Times New Roman" w:cs="Times New Roman"/>
          <w:sz w:val="24"/>
          <w:szCs w:val="24"/>
        </w:rPr>
        <w:t>rténtek meg.</w:t>
      </w:r>
    </w:p>
    <w:p w:rsidR="00653353" w:rsidRPr="00847C31" w:rsidRDefault="00653353" w:rsidP="006533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="005E3B5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as évre vonatkozó terveink:</w:t>
      </w:r>
    </w:p>
    <w:p w:rsidR="00653353" w:rsidRDefault="00653353" w:rsidP="00653353">
      <w:pPr>
        <w:pStyle w:val="Listaszerbekezds"/>
        <w:numPr>
          <w:ilvl w:val="0"/>
          <w:numId w:val="25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32E3">
        <w:rPr>
          <w:rFonts w:ascii="Times New Roman" w:hAnsi="Times New Roman"/>
          <w:sz w:val="24"/>
          <w:szCs w:val="24"/>
        </w:rPr>
        <w:t>lakószobáink festése</w:t>
      </w:r>
      <w:r w:rsidR="00D26461">
        <w:rPr>
          <w:rFonts w:ascii="Times New Roman" w:hAnsi="Times New Roman"/>
          <w:sz w:val="24"/>
          <w:szCs w:val="24"/>
        </w:rPr>
        <w:t>,</w:t>
      </w:r>
    </w:p>
    <w:p w:rsidR="00653353" w:rsidRDefault="00653353" w:rsidP="00653353">
      <w:pPr>
        <w:pStyle w:val="Listaszerbekezds"/>
        <w:numPr>
          <w:ilvl w:val="0"/>
          <w:numId w:val="25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gáztűzhelyek javítása, cseréje</w:t>
      </w:r>
      <w:r w:rsidR="00D15798">
        <w:rPr>
          <w:rFonts w:ascii="Times New Roman" w:hAnsi="Times New Roman"/>
          <w:sz w:val="24"/>
          <w:szCs w:val="24"/>
        </w:rPr>
        <w:t>, villanytűzhelyek beüzemelése</w:t>
      </w:r>
      <w:r w:rsidR="00D26461">
        <w:rPr>
          <w:rFonts w:ascii="Times New Roman" w:hAnsi="Times New Roman"/>
          <w:sz w:val="24"/>
          <w:szCs w:val="24"/>
        </w:rPr>
        <w:t>,</w:t>
      </w:r>
    </w:p>
    <w:p w:rsidR="00653353" w:rsidRDefault="00653353" w:rsidP="00653353">
      <w:pPr>
        <w:pStyle w:val="Listaszerbekezds"/>
        <w:numPr>
          <w:ilvl w:val="0"/>
          <w:numId w:val="25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6461">
        <w:rPr>
          <w:rFonts w:ascii="Times New Roman" w:hAnsi="Times New Roman"/>
          <w:sz w:val="24"/>
          <w:szCs w:val="24"/>
        </w:rPr>
        <w:t>a</w:t>
      </w:r>
      <w:r w:rsidRPr="009532E3">
        <w:rPr>
          <w:rFonts w:ascii="Times New Roman" w:hAnsi="Times New Roman"/>
          <w:sz w:val="24"/>
          <w:szCs w:val="24"/>
        </w:rPr>
        <w:t>z épület ablakainak nagy része már nem felel meg a céljának</w:t>
      </w:r>
      <w:r>
        <w:rPr>
          <w:rFonts w:ascii="Times New Roman" w:hAnsi="Times New Roman"/>
          <w:sz w:val="24"/>
          <w:szCs w:val="24"/>
        </w:rPr>
        <w:t>, n</w:t>
      </w:r>
      <w:r w:rsidRPr="009532E3">
        <w:rPr>
          <w:rFonts w:ascii="Times New Roman" w:hAnsi="Times New Roman"/>
          <w:sz w:val="24"/>
          <w:szCs w:val="24"/>
        </w:rPr>
        <w:t>em záródik rendesen, nem működik a bukó-nyitó funkció</w:t>
      </w:r>
      <w:r>
        <w:rPr>
          <w:rFonts w:ascii="Times New Roman" w:hAnsi="Times New Roman"/>
          <w:sz w:val="24"/>
          <w:szCs w:val="24"/>
        </w:rPr>
        <w:t>, ezek cseréje, javítása szükséges</w:t>
      </w:r>
      <w:r w:rsidR="00D26461">
        <w:rPr>
          <w:rFonts w:ascii="Times New Roman" w:hAnsi="Times New Roman"/>
          <w:sz w:val="24"/>
          <w:szCs w:val="24"/>
        </w:rPr>
        <w:t>,</w:t>
      </w:r>
    </w:p>
    <w:p w:rsidR="00653353" w:rsidRDefault="00653353" w:rsidP="00653353">
      <w:pPr>
        <w:pStyle w:val="Listaszerbekezds"/>
        <w:numPr>
          <w:ilvl w:val="0"/>
          <w:numId w:val="25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liftek felújítása</w:t>
      </w:r>
      <w:r w:rsidR="00D26461">
        <w:rPr>
          <w:rFonts w:ascii="Times New Roman" w:hAnsi="Times New Roman"/>
          <w:sz w:val="24"/>
          <w:szCs w:val="24"/>
        </w:rPr>
        <w:t>,</w:t>
      </w:r>
    </w:p>
    <w:p w:rsidR="00653353" w:rsidRDefault="00653353" w:rsidP="00653353">
      <w:pPr>
        <w:pStyle w:val="Listaszerbekezds"/>
        <w:numPr>
          <w:ilvl w:val="0"/>
          <w:numId w:val="25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9532E3">
        <w:rPr>
          <w:rFonts w:ascii="Times New Roman" w:hAnsi="Times New Roman"/>
          <w:sz w:val="24"/>
          <w:szCs w:val="24"/>
        </w:rPr>
        <w:t>gény lenne a lakók részéről a száll</w:t>
      </w:r>
      <w:r w:rsidR="00D26461">
        <w:rPr>
          <w:rFonts w:ascii="Times New Roman" w:hAnsi="Times New Roman"/>
          <w:sz w:val="24"/>
          <w:szCs w:val="24"/>
        </w:rPr>
        <w:t xml:space="preserve">ó egész területén elérhető </w:t>
      </w:r>
      <w:proofErr w:type="spellStart"/>
      <w:r w:rsidR="00D26461">
        <w:rPr>
          <w:rFonts w:ascii="Times New Roman" w:hAnsi="Times New Roman"/>
          <w:sz w:val="24"/>
          <w:szCs w:val="24"/>
        </w:rPr>
        <w:t>wifi</w:t>
      </w:r>
      <w:proofErr w:type="spellEnd"/>
      <w:r w:rsidR="00D26461">
        <w:rPr>
          <w:rFonts w:ascii="Times New Roman" w:hAnsi="Times New Roman"/>
          <w:sz w:val="24"/>
          <w:szCs w:val="24"/>
        </w:rPr>
        <w:t xml:space="preserve"> hálózat</w:t>
      </w:r>
      <w:r w:rsidRPr="009532E3"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>iépítésére</w:t>
      </w:r>
      <w:r w:rsidR="00D26461">
        <w:rPr>
          <w:rFonts w:ascii="Times New Roman" w:hAnsi="Times New Roman"/>
          <w:sz w:val="24"/>
          <w:szCs w:val="24"/>
        </w:rPr>
        <w:t>,</w:t>
      </w:r>
    </w:p>
    <w:p w:rsidR="00D15798" w:rsidRDefault="00653353" w:rsidP="00424C22">
      <w:pPr>
        <w:pStyle w:val="Listaszerbekezds"/>
        <w:numPr>
          <w:ilvl w:val="0"/>
          <w:numId w:val="25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célunk, hogy a lehető legtöbb eszközzel megakadályozzuk a kártevők e</w:t>
      </w:r>
      <w:r w:rsidR="00D15798">
        <w:rPr>
          <w:rFonts w:ascii="Times New Roman" w:hAnsi="Times New Roman"/>
          <w:sz w:val="24"/>
          <w:szCs w:val="24"/>
        </w:rPr>
        <w:t xml:space="preserve">lszaporodását (rendszeres irtás, </w:t>
      </w:r>
      <w:r w:rsidRPr="009532E3">
        <w:rPr>
          <w:rFonts w:ascii="Times New Roman" w:hAnsi="Times New Roman"/>
          <w:sz w:val="24"/>
          <w:szCs w:val="24"/>
        </w:rPr>
        <w:t>tisztaság megkövetelése, átl</w:t>
      </w:r>
      <w:r>
        <w:rPr>
          <w:rFonts w:ascii="Times New Roman" w:hAnsi="Times New Roman"/>
          <w:sz w:val="24"/>
          <w:szCs w:val="24"/>
        </w:rPr>
        <w:t>át</w:t>
      </w:r>
      <w:r w:rsidR="00D26461">
        <w:rPr>
          <w:rFonts w:ascii="Times New Roman" w:hAnsi="Times New Roman"/>
          <w:sz w:val="24"/>
          <w:szCs w:val="24"/>
        </w:rPr>
        <w:t>ható szobai rend, a szobák</w:t>
      </w:r>
      <w:r>
        <w:rPr>
          <w:rFonts w:ascii="Times New Roman" w:hAnsi="Times New Roman"/>
          <w:sz w:val="24"/>
          <w:szCs w:val="24"/>
        </w:rPr>
        <w:t xml:space="preserve"> zsú</w:t>
      </w:r>
      <w:r w:rsidRPr="009532E3">
        <w:rPr>
          <w:rFonts w:ascii="Times New Roman" w:hAnsi="Times New Roman"/>
          <w:sz w:val="24"/>
          <w:szCs w:val="24"/>
        </w:rPr>
        <w:t>foltság</w:t>
      </w:r>
      <w:r w:rsidR="00D26461">
        <w:rPr>
          <w:rFonts w:ascii="Times New Roman" w:hAnsi="Times New Roman"/>
          <w:sz w:val="24"/>
          <w:szCs w:val="24"/>
        </w:rPr>
        <w:t>ának</w:t>
      </w:r>
      <w:r w:rsidRPr="009532E3">
        <w:rPr>
          <w:rFonts w:ascii="Times New Roman" w:hAnsi="Times New Roman"/>
          <w:sz w:val="24"/>
          <w:szCs w:val="24"/>
        </w:rPr>
        <w:t xml:space="preserve"> megszüntetése, ismeretlen eredetű </w:t>
      </w:r>
      <w:r>
        <w:rPr>
          <w:rFonts w:ascii="Times New Roman" w:hAnsi="Times New Roman"/>
          <w:sz w:val="24"/>
          <w:szCs w:val="24"/>
        </w:rPr>
        <w:t>tárgyak kitiltása</w:t>
      </w:r>
      <w:r w:rsidR="00D15798">
        <w:rPr>
          <w:rFonts w:ascii="Times New Roman" w:hAnsi="Times New Roman"/>
          <w:sz w:val="24"/>
          <w:szCs w:val="24"/>
        </w:rPr>
        <w:t>)</w:t>
      </w:r>
      <w:r w:rsidR="00D26461">
        <w:rPr>
          <w:rFonts w:ascii="Times New Roman" w:hAnsi="Times New Roman"/>
          <w:sz w:val="24"/>
          <w:szCs w:val="24"/>
        </w:rPr>
        <w:t>,</w:t>
      </w:r>
    </w:p>
    <w:p w:rsidR="00D26461" w:rsidRPr="00424C22" w:rsidRDefault="00D26461" w:rsidP="00D26461">
      <w:pPr>
        <w:pStyle w:val="Listaszerbekezds"/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F7495" w:rsidRPr="00653353" w:rsidRDefault="00653353" w:rsidP="002F74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2F7495" w:rsidRPr="002F7495">
        <w:rPr>
          <w:rFonts w:ascii="Times New Roman" w:hAnsi="Times New Roman" w:cs="Times New Roman"/>
          <w:b/>
          <w:sz w:val="24"/>
          <w:szCs w:val="24"/>
        </w:rPr>
        <w:t>zakmai tervek a 2018</w:t>
      </w:r>
      <w:r w:rsidR="005E3B5F">
        <w:rPr>
          <w:rFonts w:ascii="Times New Roman" w:hAnsi="Times New Roman" w:cs="Times New Roman"/>
          <w:b/>
          <w:sz w:val="24"/>
          <w:szCs w:val="24"/>
        </w:rPr>
        <w:t>-</w:t>
      </w:r>
      <w:r w:rsidR="002F7495" w:rsidRPr="002F7495">
        <w:rPr>
          <w:rFonts w:ascii="Times New Roman" w:hAnsi="Times New Roman" w:cs="Times New Roman"/>
          <w:b/>
          <w:sz w:val="24"/>
          <w:szCs w:val="24"/>
        </w:rPr>
        <w:t>as évre</w:t>
      </w:r>
    </w:p>
    <w:p w:rsidR="002F7495" w:rsidRPr="00E43EC8" w:rsidRDefault="002F7495" w:rsidP="00E43EC8">
      <w:pPr>
        <w:pStyle w:val="Listaszerbekezds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2485">
        <w:rPr>
          <w:rFonts w:ascii="Times New Roman" w:hAnsi="Times New Roman"/>
          <w:sz w:val="24"/>
          <w:szCs w:val="24"/>
        </w:rPr>
        <w:t>Ügyfeleink olyan szociális és egzisztenciális kondícióba juttatása, hogy az önálló lakhatás hosszabb fenntartására is képessé váljanak</w:t>
      </w:r>
      <w:r w:rsidR="00D26461">
        <w:rPr>
          <w:rFonts w:ascii="Times New Roman" w:hAnsi="Times New Roman"/>
          <w:sz w:val="24"/>
          <w:szCs w:val="24"/>
        </w:rPr>
        <w:t>,</w:t>
      </w:r>
      <w:r w:rsidRPr="00FE2485">
        <w:rPr>
          <w:rFonts w:ascii="Times New Roman" w:hAnsi="Times New Roman"/>
          <w:sz w:val="24"/>
          <w:szCs w:val="24"/>
        </w:rPr>
        <w:t xml:space="preserve"> és ne kerüljenek </w:t>
      </w:r>
      <w:r w:rsidR="00D26461">
        <w:rPr>
          <w:rFonts w:ascii="Times New Roman" w:hAnsi="Times New Roman"/>
          <w:sz w:val="24"/>
          <w:szCs w:val="24"/>
        </w:rPr>
        <w:t>vissza újra az ellátórendszerbe. A</w:t>
      </w:r>
      <w:r w:rsidRPr="00E43EC8">
        <w:rPr>
          <w:rFonts w:ascii="Times New Roman" w:hAnsi="Times New Roman"/>
          <w:sz w:val="24"/>
          <w:szCs w:val="24"/>
        </w:rPr>
        <w:t xml:space="preserve"> speciális szükségletű, egészségügyi problémával rendelkező, az idős, a pszichiátriai beteg, a fogyatékkal élő, a szenvedélybeteg ügyfelek megfelelő elhelyezéshez, segítséghez juttatása.</w:t>
      </w:r>
    </w:p>
    <w:p w:rsidR="002F7495" w:rsidRPr="00FE2485" w:rsidRDefault="002F7495" w:rsidP="00FE2485">
      <w:pPr>
        <w:pStyle w:val="Listaszerbekezds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2485">
        <w:rPr>
          <w:rFonts w:ascii="Times New Roman" w:hAnsi="Times New Roman"/>
          <w:sz w:val="24"/>
          <w:szCs w:val="24"/>
        </w:rPr>
        <w:t>Az előtakarékossági program minél eredményesebb működtetése.</w:t>
      </w:r>
    </w:p>
    <w:p w:rsidR="002F7495" w:rsidRPr="00FE2485" w:rsidRDefault="002F7495" w:rsidP="00FE2485">
      <w:pPr>
        <w:pStyle w:val="Listaszerbekezds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2485">
        <w:rPr>
          <w:rFonts w:ascii="Times New Roman" w:hAnsi="Times New Roman"/>
          <w:sz w:val="24"/>
          <w:szCs w:val="24"/>
        </w:rPr>
        <w:t>Ügyfeleink családi kapcsolatainak erősítése</w:t>
      </w:r>
      <w:r w:rsidR="00D26461">
        <w:rPr>
          <w:rFonts w:ascii="Times New Roman" w:hAnsi="Times New Roman"/>
          <w:sz w:val="24"/>
          <w:szCs w:val="24"/>
        </w:rPr>
        <w:t>.</w:t>
      </w:r>
    </w:p>
    <w:p w:rsidR="002F7495" w:rsidRPr="00FE2485" w:rsidRDefault="002F7495" w:rsidP="00FE2485">
      <w:pPr>
        <w:pStyle w:val="Listaszerbekezds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2485">
        <w:rPr>
          <w:rFonts w:ascii="Times New Roman" w:hAnsi="Times New Roman"/>
          <w:sz w:val="24"/>
          <w:szCs w:val="24"/>
        </w:rPr>
        <w:t>További csoportfoglalkozások indítása a lakók számára.</w:t>
      </w:r>
    </w:p>
    <w:p w:rsidR="002F7495" w:rsidRPr="00FE2485" w:rsidRDefault="002F7495" w:rsidP="00FE2485">
      <w:pPr>
        <w:pStyle w:val="Listaszerbekezds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2485">
        <w:rPr>
          <w:rFonts w:ascii="Times New Roman" w:hAnsi="Times New Roman"/>
          <w:sz w:val="24"/>
          <w:szCs w:val="24"/>
        </w:rPr>
        <w:t>Ügyfeleinkhez közel hozni a kultúrát</w:t>
      </w:r>
      <w:r w:rsidR="005E3B5F">
        <w:rPr>
          <w:rFonts w:ascii="Times New Roman" w:hAnsi="Times New Roman"/>
          <w:sz w:val="24"/>
          <w:szCs w:val="24"/>
        </w:rPr>
        <w:t>.</w:t>
      </w:r>
    </w:p>
    <w:p w:rsidR="002F7495" w:rsidRPr="00FE2485" w:rsidRDefault="002F7495" w:rsidP="00FE2485">
      <w:pPr>
        <w:pStyle w:val="Listaszerbekezds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2485">
        <w:rPr>
          <w:rFonts w:ascii="Times New Roman" w:hAnsi="Times New Roman"/>
          <w:sz w:val="24"/>
          <w:szCs w:val="24"/>
        </w:rPr>
        <w:t>A szállásnyújtó és esetkezelő team munkájának minél jobb összehangolása.</w:t>
      </w:r>
    </w:p>
    <w:p w:rsidR="00653353" w:rsidRPr="00424C22" w:rsidRDefault="002F7495" w:rsidP="00653353">
      <w:pPr>
        <w:pStyle w:val="Listaszerbekezds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E2485">
        <w:rPr>
          <w:rFonts w:ascii="Times New Roman" w:hAnsi="Times New Roman"/>
          <w:sz w:val="24"/>
          <w:szCs w:val="24"/>
        </w:rPr>
        <w:t>Ügyféldokumentáció</w:t>
      </w:r>
      <w:proofErr w:type="spellEnd"/>
      <w:r w:rsidRPr="00FE24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485">
        <w:rPr>
          <w:rFonts w:ascii="Times New Roman" w:hAnsi="Times New Roman"/>
          <w:sz w:val="24"/>
          <w:szCs w:val="24"/>
        </w:rPr>
        <w:t>nyomonkövetési</w:t>
      </w:r>
      <w:proofErr w:type="spellEnd"/>
      <w:r w:rsidRPr="00FE2485">
        <w:rPr>
          <w:rFonts w:ascii="Times New Roman" w:hAnsi="Times New Roman"/>
          <w:sz w:val="24"/>
          <w:szCs w:val="24"/>
        </w:rPr>
        <w:t xml:space="preserve"> rendszer kidolgozása és működtetése</w:t>
      </w:r>
    </w:p>
    <w:p w:rsidR="00653353" w:rsidRDefault="00653353" w:rsidP="006533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26461" w:rsidRDefault="00D26461" w:rsidP="006533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53353" w:rsidRDefault="00653353" w:rsidP="006533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2018.02.11.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/>
          <w:sz w:val="24"/>
          <w:szCs w:val="24"/>
        </w:rPr>
        <w:t>Pohlné</w:t>
      </w:r>
      <w:proofErr w:type="spellEnd"/>
      <w:r>
        <w:rPr>
          <w:rFonts w:ascii="Times New Roman" w:hAnsi="Times New Roman"/>
          <w:sz w:val="24"/>
          <w:szCs w:val="24"/>
        </w:rPr>
        <w:t xml:space="preserve"> dr. Orosz Ágnes</w:t>
      </w:r>
    </w:p>
    <w:p w:rsidR="00653353" w:rsidRDefault="00653353" w:rsidP="006533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Bércesi Ildikó</w:t>
      </w:r>
    </w:p>
    <w:p w:rsidR="00424C22" w:rsidRDefault="00653353" w:rsidP="006533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Rész Levente </w:t>
      </w:r>
    </w:p>
    <w:p w:rsidR="00653353" w:rsidRPr="00653353" w:rsidRDefault="00653353" w:rsidP="00424C22">
      <w:pPr>
        <w:spacing w:after="0" w:line="36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és</w:t>
      </w:r>
      <w:proofErr w:type="gramEnd"/>
      <w:r>
        <w:rPr>
          <w:rFonts w:ascii="Times New Roman" w:hAnsi="Times New Roman"/>
          <w:sz w:val="24"/>
          <w:szCs w:val="24"/>
        </w:rPr>
        <w:t xml:space="preserve"> az intézmény munkatársai</w:t>
      </w:r>
    </w:p>
    <w:sectPr w:rsidR="00653353" w:rsidRPr="0065335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3C6" w:rsidRDefault="00DA53C6" w:rsidP="00E06B12">
      <w:pPr>
        <w:spacing w:after="0" w:line="240" w:lineRule="auto"/>
      </w:pPr>
      <w:r>
        <w:separator/>
      </w:r>
    </w:p>
  </w:endnote>
  <w:endnote w:type="continuationSeparator" w:id="0">
    <w:p w:rsidR="00DA53C6" w:rsidRDefault="00DA53C6" w:rsidP="00E06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1819938"/>
      <w:docPartObj>
        <w:docPartGallery w:val="Page Numbers (Bottom of Page)"/>
        <w:docPartUnique/>
      </w:docPartObj>
    </w:sdtPr>
    <w:sdtContent>
      <w:p w:rsidR="00DA53C6" w:rsidRDefault="00DA53C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461">
          <w:rPr>
            <w:noProof/>
          </w:rPr>
          <w:t>22</w:t>
        </w:r>
        <w:r>
          <w:fldChar w:fldCharType="end"/>
        </w:r>
      </w:p>
    </w:sdtContent>
  </w:sdt>
  <w:p w:rsidR="00DA53C6" w:rsidRDefault="00DA53C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3C6" w:rsidRDefault="00DA53C6" w:rsidP="00E06B12">
      <w:pPr>
        <w:spacing w:after="0" w:line="240" w:lineRule="auto"/>
      </w:pPr>
      <w:r>
        <w:separator/>
      </w:r>
    </w:p>
  </w:footnote>
  <w:footnote w:type="continuationSeparator" w:id="0">
    <w:p w:rsidR="00DA53C6" w:rsidRDefault="00DA53C6" w:rsidP="00E06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" w15:restartNumberingAfterBreak="0">
    <w:nsid w:val="00614930"/>
    <w:multiLevelType w:val="hybridMultilevel"/>
    <w:tmpl w:val="CA5A9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0442C"/>
    <w:multiLevelType w:val="multilevel"/>
    <w:tmpl w:val="FBF0C1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8F85145"/>
    <w:multiLevelType w:val="multilevel"/>
    <w:tmpl w:val="7F708EF6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4" w15:restartNumberingAfterBreak="0">
    <w:nsid w:val="0CAD06E6"/>
    <w:multiLevelType w:val="hybridMultilevel"/>
    <w:tmpl w:val="4984A7A2"/>
    <w:lvl w:ilvl="0" w:tplc="4BF429E2">
      <w:start w:val="6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237702F"/>
    <w:multiLevelType w:val="hybridMultilevel"/>
    <w:tmpl w:val="69AC6B9A"/>
    <w:lvl w:ilvl="0" w:tplc="EF04EBA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23CE3"/>
    <w:multiLevelType w:val="hybridMultilevel"/>
    <w:tmpl w:val="4282F94E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E00EC"/>
    <w:multiLevelType w:val="hybridMultilevel"/>
    <w:tmpl w:val="0BF8939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5797FE2"/>
    <w:multiLevelType w:val="hybridMultilevel"/>
    <w:tmpl w:val="315C0D72"/>
    <w:lvl w:ilvl="0" w:tplc="B1187F6E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70EDA"/>
    <w:multiLevelType w:val="hybridMultilevel"/>
    <w:tmpl w:val="A566B51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62D043F"/>
    <w:multiLevelType w:val="hybridMultilevel"/>
    <w:tmpl w:val="3EC0BEEE"/>
    <w:lvl w:ilvl="0" w:tplc="040E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1DBF625E"/>
    <w:multiLevelType w:val="hybridMultilevel"/>
    <w:tmpl w:val="0F766218"/>
    <w:lvl w:ilvl="0" w:tplc="701AFB9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C53E8"/>
    <w:multiLevelType w:val="hybridMultilevel"/>
    <w:tmpl w:val="476EBAE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2439C"/>
    <w:multiLevelType w:val="hybridMultilevel"/>
    <w:tmpl w:val="1072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16AFA"/>
    <w:multiLevelType w:val="hybridMultilevel"/>
    <w:tmpl w:val="2228C46C"/>
    <w:lvl w:ilvl="0" w:tplc="D5FCE52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6D67F3"/>
    <w:multiLevelType w:val="hybridMultilevel"/>
    <w:tmpl w:val="98FA36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7083C"/>
    <w:multiLevelType w:val="hybridMultilevel"/>
    <w:tmpl w:val="F96681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E3859"/>
    <w:multiLevelType w:val="hybridMultilevel"/>
    <w:tmpl w:val="89A4B8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44A3B"/>
    <w:multiLevelType w:val="hybridMultilevel"/>
    <w:tmpl w:val="C90AFD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15D7E"/>
    <w:multiLevelType w:val="hybridMultilevel"/>
    <w:tmpl w:val="0CEAE17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52C4C"/>
    <w:multiLevelType w:val="hybridMultilevel"/>
    <w:tmpl w:val="738ADD6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C02579"/>
    <w:multiLevelType w:val="hybridMultilevel"/>
    <w:tmpl w:val="92D6C0C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13911E4"/>
    <w:multiLevelType w:val="multilevel"/>
    <w:tmpl w:val="08D2DE0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7696293"/>
    <w:multiLevelType w:val="hybridMultilevel"/>
    <w:tmpl w:val="F7B8EC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A31A12"/>
    <w:multiLevelType w:val="hybridMultilevel"/>
    <w:tmpl w:val="0BC28B60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DC3DB8"/>
    <w:multiLevelType w:val="multilevel"/>
    <w:tmpl w:val="7F708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68DB63E1"/>
    <w:multiLevelType w:val="hybridMultilevel"/>
    <w:tmpl w:val="0B5C09F4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7" w15:restartNumberingAfterBreak="0">
    <w:nsid w:val="715926B4"/>
    <w:multiLevelType w:val="hybridMultilevel"/>
    <w:tmpl w:val="E14CDCF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74B4550"/>
    <w:multiLevelType w:val="hybridMultilevel"/>
    <w:tmpl w:val="9C08601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7"/>
  </w:num>
  <w:num w:numId="4">
    <w:abstractNumId w:val="26"/>
  </w:num>
  <w:num w:numId="5">
    <w:abstractNumId w:val="21"/>
  </w:num>
  <w:num w:numId="6">
    <w:abstractNumId w:val="10"/>
  </w:num>
  <w:num w:numId="7">
    <w:abstractNumId w:val="13"/>
  </w:num>
  <w:num w:numId="8">
    <w:abstractNumId w:val="28"/>
  </w:num>
  <w:num w:numId="9">
    <w:abstractNumId w:val="19"/>
  </w:num>
  <w:num w:numId="10">
    <w:abstractNumId w:val="20"/>
  </w:num>
  <w:num w:numId="11">
    <w:abstractNumId w:val="6"/>
  </w:num>
  <w:num w:numId="12">
    <w:abstractNumId w:val="9"/>
  </w:num>
  <w:num w:numId="13">
    <w:abstractNumId w:val="1"/>
  </w:num>
  <w:num w:numId="14">
    <w:abstractNumId w:val="2"/>
  </w:num>
  <w:num w:numId="15">
    <w:abstractNumId w:val="4"/>
  </w:num>
  <w:num w:numId="16">
    <w:abstractNumId w:val="3"/>
  </w:num>
  <w:num w:numId="17">
    <w:abstractNumId w:val="5"/>
  </w:num>
  <w:num w:numId="18">
    <w:abstractNumId w:val="16"/>
  </w:num>
  <w:num w:numId="19">
    <w:abstractNumId w:val="7"/>
  </w:num>
  <w:num w:numId="20">
    <w:abstractNumId w:val="15"/>
  </w:num>
  <w:num w:numId="21">
    <w:abstractNumId w:val="22"/>
  </w:num>
  <w:num w:numId="22">
    <w:abstractNumId w:val="14"/>
  </w:num>
  <w:num w:numId="23">
    <w:abstractNumId w:val="17"/>
  </w:num>
  <w:num w:numId="24">
    <w:abstractNumId w:val="25"/>
  </w:num>
  <w:num w:numId="25">
    <w:abstractNumId w:val="8"/>
  </w:num>
  <w:num w:numId="26">
    <w:abstractNumId w:val="18"/>
  </w:num>
  <w:num w:numId="27">
    <w:abstractNumId w:val="23"/>
  </w:num>
  <w:num w:numId="28">
    <w:abstractNumId w:val="1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03"/>
    <w:rsid w:val="00000537"/>
    <w:rsid w:val="00003F00"/>
    <w:rsid w:val="00007273"/>
    <w:rsid w:val="0001238B"/>
    <w:rsid w:val="00012512"/>
    <w:rsid w:val="00013D49"/>
    <w:rsid w:val="00021C05"/>
    <w:rsid w:val="000229B3"/>
    <w:rsid w:val="00023EFB"/>
    <w:rsid w:val="00030D05"/>
    <w:rsid w:val="000330F9"/>
    <w:rsid w:val="000368E9"/>
    <w:rsid w:val="000379F5"/>
    <w:rsid w:val="00037DF1"/>
    <w:rsid w:val="000433E7"/>
    <w:rsid w:val="000573F2"/>
    <w:rsid w:val="00066B68"/>
    <w:rsid w:val="00067AB1"/>
    <w:rsid w:val="000700C5"/>
    <w:rsid w:val="00085DBF"/>
    <w:rsid w:val="000A794C"/>
    <w:rsid w:val="000B6A7C"/>
    <w:rsid w:val="000C0C72"/>
    <w:rsid w:val="000C5000"/>
    <w:rsid w:val="000D4413"/>
    <w:rsid w:val="000E6E32"/>
    <w:rsid w:val="000F45DC"/>
    <w:rsid w:val="0010051A"/>
    <w:rsid w:val="00100E95"/>
    <w:rsid w:val="001020A5"/>
    <w:rsid w:val="00112EDA"/>
    <w:rsid w:val="00123BD8"/>
    <w:rsid w:val="0015233D"/>
    <w:rsid w:val="001528D5"/>
    <w:rsid w:val="001545D1"/>
    <w:rsid w:val="00165919"/>
    <w:rsid w:val="00166204"/>
    <w:rsid w:val="00170DF1"/>
    <w:rsid w:val="00170FC3"/>
    <w:rsid w:val="00174C6D"/>
    <w:rsid w:val="00182697"/>
    <w:rsid w:val="00185CC6"/>
    <w:rsid w:val="001A189A"/>
    <w:rsid w:val="001A4CAB"/>
    <w:rsid w:val="001A59DC"/>
    <w:rsid w:val="001B1D9E"/>
    <w:rsid w:val="001C0AB9"/>
    <w:rsid w:val="001C17BB"/>
    <w:rsid w:val="001D1463"/>
    <w:rsid w:val="001D542F"/>
    <w:rsid w:val="001E2B88"/>
    <w:rsid w:val="001E5969"/>
    <w:rsid w:val="002004E3"/>
    <w:rsid w:val="00206132"/>
    <w:rsid w:val="00207684"/>
    <w:rsid w:val="002113CE"/>
    <w:rsid w:val="0021724A"/>
    <w:rsid w:val="00223062"/>
    <w:rsid w:val="002245D4"/>
    <w:rsid w:val="00232AB0"/>
    <w:rsid w:val="00237AB4"/>
    <w:rsid w:val="00245C27"/>
    <w:rsid w:val="0024710E"/>
    <w:rsid w:val="00252758"/>
    <w:rsid w:val="00256199"/>
    <w:rsid w:val="00265903"/>
    <w:rsid w:val="00271BA8"/>
    <w:rsid w:val="00274047"/>
    <w:rsid w:val="00281092"/>
    <w:rsid w:val="0028611E"/>
    <w:rsid w:val="002A0994"/>
    <w:rsid w:val="002B3692"/>
    <w:rsid w:val="002B53DE"/>
    <w:rsid w:val="002C4C65"/>
    <w:rsid w:val="002D0743"/>
    <w:rsid w:val="002E5619"/>
    <w:rsid w:val="002E7155"/>
    <w:rsid w:val="002F2844"/>
    <w:rsid w:val="002F7421"/>
    <w:rsid w:val="002F7437"/>
    <w:rsid w:val="002F7495"/>
    <w:rsid w:val="0030184F"/>
    <w:rsid w:val="00301CA2"/>
    <w:rsid w:val="00303772"/>
    <w:rsid w:val="00304869"/>
    <w:rsid w:val="00306FDC"/>
    <w:rsid w:val="00311351"/>
    <w:rsid w:val="00311C64"/>
    <w:rsid w:val="00317166"/>
    <w:rsid w:val="003261AA"/>
    <w:rsid w:val="00334876"/>
    <w:rsid w:val="003348B3"/>
    <w:rsid w:val="00335319"/>
    <w:rsid w:val="0034438C"/>
    <w:rsid w:val="0034542C"/>
    <w:rsid w:val="00353806"/>
    <w:rsid w:val="003563FF"/>
    <w:rsid w:val="003603E4"/>
    <w:rsid w:val="00361F12"/>
    <w:rsid w:val="00364807"/>
    <w:rsid w:val="003654DF"/>
    <w:rsid w:val="00376626"/>
    <w:rsid w:val="00380E75"/>
    <w:rsid w:val="0038201E"/>
    <w:rsid w:val="003A3461"/>
    <w:rsid w:val="003A56A6"/>
    <w:rsid w:val="003A7D1C"/>
    <w:rsid w:val="003C056C"/>
    <w:rsid w:val="003C56E2"/>
    <w:rsid w:val="003D4916"/>
    <w:rsid w:val="003D51C1"/>
    <w:rsid w:val="003E0EAC"/>
    <w:rsid w:val="004005C9"/>
    <w:rsid w:val="00401E7A"/>
    <w:rsid w:val="0040303F"/>
    <w:rsid w:val="00403386"/>
    <w:rsid w:val="0041011D"/>
    <w:rsid w:val="0041284C"/>
    <w:rsid w:val="00424C22"/>
    <w:rsid w:val="00433E94"/>
    <w:rsid w:val="00472AAF"/>
    <w:rsid w:val="00477DED"/>
    <w:rsid w:val="00483387"/>
    <w:rsid w:val="00483E37"/>
    <w:rsid w:val="0049046F"/>
    <w:rsid w:val="00493C92"/>
    <w:rsid w:val="004A1530"/>
    <w:rsid w:val="004B51FD"/>
    <w:rsid w:val="004B6246"/>
    <w:rsid w:val="004B6489"/>
    <w:rsid w:val="004B6DAD"/>
    <w:rsid w:val="004C4A69"/>
    <w:rsid w:val="004D17B5"/>
    <w:rsid w:val="004D5B42"/>
    <w:rsid w:val="004D70C8"/>
    <w:rsid w:val="004E0333"/>
    <w:rsid w:val="004E2116"/>
    <w:rsid w:val="004F2268"/>
    <w:rsid w:val="00504125"/>
    <w:rsid w:val="0052734B"/>
    <w:rsid w:val="0053421A"/>
    <w:rsid w:val="0053636A"/>
    <w:rsid w:val="00537860"/>
    <w:rsid w:val="0054402A"/>
    <w:rsid w:val="00545A72"/>
    <w:rsid w:val="00546DCF"/>
    <w:rsid w:val="00557251"/>
    <w:rsid w:val="0056473C"/>
    <w:rsid w:val="005677BB"/>
    <w:rsid w:val="00571A7F"/>
    <w:rsid w:val="00573587"/>
    <w:rsid w:val="00592D83"/>
    <w:rsid w:val="0059556D"/>
    <w:rsid w:val="00595DBB"/>
    <w:rsid w:val="005A255B"/>
    <w:rsid w:val="005B1213"/>
    <w:rsid w:val="005B67E6"/>
    <w:rsid w:val="005C7C3C"/>
    <w:rsid w:val="005D08F0"/>
    <w:rsid w:val="005D7947"/>
    <w:rsid w:val="005E291A"/>
    <w:rsid w:val="005E3B5F"/>
    <w:rsid w:val="005E506E"/>
    <w:rsid w:val="005E5FB4"/>
    <w:rsid w:val="006022B1"/>
    <w:rsid w:val="00606430"/>
    <w:rsid w:val="006144DF"/>
    <w:rsid w:val="0061699B"/>
    <w:rsid w:val="006176F4"/>
    <w:rsid w:val="00622481"/>
    <w:rsid w:val="00627C2B"/>
    <w:rsid w:val="00627FA9"/>
    <w:rsid w:val="00631CE8"/>
    <w:rsid w:val="00635378"/>
    <w:rsid w:val="00636A79"/>
    <w:rsid w:val="00651A46"/>
    <w:rsid w:val="00651A63"/>
    <w:rsid w:val="006521AB"/>
    <w:rsid w:val="00653353"/>
    <w:rsid w:val="00653AE1"/>
    <w:rsid w:val="006563F5"/>
    <w:rsid w:val="00656B94"/>
    <w:rsid w:val="00664E2C"/>
    <w:rsid w:val="006675A8"/>
    <w:rsid w:val="00672DC0"/>
    <w:rsid w:val="006756F6"/>
    <w:rsid w:val="00677268"/>
    <w:rsid w:val="00684B24"/>
    <w:rsid w:val="00685A23"/>
    <w:rsid w:val="0068663A"/>
    <w:rsid w:val="0068704E"/>
    <w:rsid w:val="0069001D"/>
    <w:rsid w:val="0069112F"/>
    <w:rsid w:val="00692814"/>
    <w:rsid w:val="006937EB"/>
    <w:rsid w:val="00693E7A"/>
    <w:rsid w:val="006972CE"/>
    <w:rsid w:val="006A17E5"/>
    <w:rsid w:val="006A31F1"/>
    <w:rsid w:val="006B3E34"/>
    <w:rsid w:val="006C3CC8"/>
    <w:rsid w:val="006C3DE1"/>
    <w:rsid w:val="006C601C"/>
    <w:rsid w:val="006D630F"/>
    <w:rsid w:val="006E6283"/>
    <w:rsid w:val="006F2C57"/>
    <w:rsid w:val="0070011D"/>
    <w:rsid w:val="00701960"/>
    <w:rsid w:val="00706CC5"/>
    <w:rsid w:val="007120A7"/>
    <w:rsid w:val="007142B1"/>
    <w:rsid w:val="00725308"/>
    <w:rsid w:val="00734113"/>
    <w:rsid w:val="00734B15"/>
    <w:rsid w:val="007365F6"/>
    <w:rsid w:val="0074267E"/>
    <w:rsid w:val="00743DD7"/>
    <w:rsid w:val="007451A0"/>
    <w:rsid w:val="00745B55"/>
    <w:rsid w:val="00764729"/>
    <w:rsid w:val="00767F3A"/>
    <w:rsid w:val="00773792"/>
    <w:rsid w:val="00773A3C"/>
    <w:rsid w:val="00775754"/>
    <w:rsid w:val="00794F1F"/>
    <w:rsid w:val="007A1BAD"/>
    <w:rsid w:val="007A36A9"/>
    <w:rsid w:val="007A445D"/>
    <w:rsid w:val="007A721C"/>
    <w:rsid w:val="007B1CEA"/>
    <w:rsid w:val="007B2391"/>
    <w:rsid w:val="007C37F0"/>
    <w:rsid w:val="007D1A0B"/>
    <w:rsid w:val="007D689F"/>
    <w:rsid w:val="007F55EE"/>
    <w:rsid w:val="00800D85"/>
    <w:rsid w:val="00810AC2"/>
    <w:rsid w:val="00822150"/>
    <w:rsid w:val="008221D6"/>
    <w:rsid w:val="008277B4"/>
    <w:rsid w:val="008431D0"/>
    <w:rsid w:val="00843A54"/>
    <w:rsid w:val="00843E55"/>
    <w:rsid w:val="008450CA"/>
    <w:rsid w:val="00852BF1"/>
    <w:rsid w:val="008537ED"/>
    <w:rsid w:val="00853B55"/>
    <w:rsid w:val="008544F4"/>
    <w:rsid w:val="00857D99"/>
    <w:rsid w:val="008675CA"/>
    <w:rsid w:val="00870695"/>
    <w:rsid w:val="00872B83"/>
    <w:rsid w:val="00881407"/>
    <w:rsid w:val="008852BA"/>
    <w:rsid w:val="0089050F"/>
    <w:rsid w:val="008911D1"/>
    <w:rsid w:val="008932CE"/>
    <w:rsid w:val="008958BC"/>
    <w:rsid w:val="00896020"/>
    <w:rsid w:val="008A247F"/>
    <w:rsid w:val="008C24A3"/>
    <w:rsid w:val="008D1E8A"/>
    <w:rsid w:val="008D467D"/>
    <w:rsid w:val="008D479F"/>
    <w:rsid w:val="008D5403"/>
    <w:rsid w:val="008E1C36"/>
    <w:rsid w:val="008E36EE"/>
    <w:rsid w:val="00907FD2"/>
    <w:rsid w:val="0091697D"/>
    <w:rsid w:val="0092065B"/>
    <w:rsid w:val="00922FD6"/>
    <w:rsid w:val="0092695E"/>
    <w:rsid w:val="0093002B"/>
    <w:rsid w:val="00944093"/>
    <w:rsid w:val="009541E1"/>
    <w:rsid w:val="00963F21"/>
    <w:rsid w:val="00965FD4"/>
    <w:rsid w:val="009725DD"/>
    <w:rsid w:val="00973E20"/>
    <w:rsid w:val="009877B7"/>
    <w:rsid w:val="009960BE"/>
    <w:rsid w:val="009A0282"/>
    <w:rsid w:val="009B4EB9"/>
    <w:rsid w:val="009B672E"/>
    <w:rsid w:val="009E30FD"/>
    <w:rsid w:val="009E46CB"/>
    <w:rsid w:val="009F3D46"/>
    <w:rsid w:val="009F5E6F"/>
    <w:rsid w:val="009F62B9"/>
    <w:rsid w:val="00A120DF"/>
    <w:rsid w:val="00A136A6"/>
    <w:rsid w:val="00A16187"/>
    <w:rsid w:val="00A3302A"/>
    <w:rsid w:val="00A45ABD"/>
    <w:rsid w:val="00A6088A"/>
    <w:rsid w:val="00A63CD1"/>
    <w:rsid w:val="00A650F6"/>
    <w:rsid w:val="00A83276"/>
    <w:rsid w:val="00A927CF"/>
    <w:rsid w:val="00AA3D4F"/>
    <w:rsid w:val="00AB113A"/>
    <w:rsid w:val="00AB3B99"/>
    <w:rsid w:val="00AC0E29"/>
    <w:rsid w:val="00AC59DF"/>
    <w:rsid w:val="00AD320F"/>
    <w:rsid w:val="00AD329C"/>
    <w:rsid w:val="00AE6B33"/>
    <w:rsid w:val="00B02FB4"/>
    <w:rsid w:val="00B13CE7"/>
    <w:rsid w:val="00B204B0"/>
    <w:rsid w:val="00B234C9"/>
    <w:rsid w:val="00B37914"/>
    <w:rsid w:val="00B37EB6"/>
    <w:rsid w:val="00B41AD7"/>
    <w:rsid w:val="00B41FB2"/>
    <w:rsid w:val="00B46E1D"/>
    <w:rsid w:val="00B53CFC"/>
    <w:rsid w:val="00B606C6"/>
    <w:rsid w:val="00B642CF"/>
    <w:rsid w:val="00B66B5E"/>
    <w:rsid w:val="00B74528"/>
    <w:rsid w:val="00B81228"/>
    <w:rsid w:val="00B93D86"/>
    <w:rsid w:val="00B96B38"/>
    <w:rsid w:val="00BA6DFE"/>
    <w:rsid w:val="00BB3B61"/>
    <w:rsid w:val="00BC1F6C"/>
    <w:rsid w:val="00BC24EC"/>
    <w:rsid w:val="00BC2903"/>
    <w:rsid w:val="00BC7E8D"/>
    <w:rsid w:val="00BD32F5"/>
    <w:rsid w:val="00BD7E60"/>
    <w:rsid w:val="00BE0F28"/>
    <w:rsid w:val="00BF0CD2"/>
    <w:rsid w:val="00C022C3"/>
    <w:rsid w:val="00C033B5"/>
    <w:rsid w:val="00C12B28"/>
    <w:rsid w:val="00C13C1C"/>
    <w:rsid w:val="00C14256"/>
    <w:rsid w:val="00C14586"/>
    <w:rsid w:val="00C14D61"/>
    <w:rsid w:val="00C23E8D"/>
    <w:rsid w:val="00C24F5C"/>
    <w:rsid w:val="00C41DF4"/>
    <w:rsid w:val="00C42C17"/>
    <w:rsid w:val="00C52092"/>
    <w:rsid w:val="00C533AC"/>
    <w:rsid w:val="00C60DE0"/>
    <w:rsid w:val="00C645FF"/>
    <w:rsid w:val="00C66134"/>
    <w:rsid w:val="00C72F1A"/>
    <w:rsid w:val="00C7571A"/>
    <w:rsid w:val="00C75789"/>
    <w:rsid w:val="00C77124"/>
    <w:rsid w:val="00C7744F"/>
    <w:rsid w:val="00C81505"/>
    <w:rsid w:val="00C935CC"/>
    <w:rsid w:val="00C94706"/>
    <w:rsid w:val="00C965B2"/>
    <w:rsid w:val="00CA1445"/>
    <w:rsid w:val="00CA1676"/>
    <w:rsid w:val="00CB4D6D"/>
    <w:rsid w:val="00CB6496"/>
    <w:rsid w:val="00CC07F9"/>
    <w:rsid w:val="00CC4A19"/>
    <w:rsid w:val="00CE7A8C"/>
    <w:rsid w:val="00CF1F2E"/>
    <w:rsid w:val="00CF1FB2"/>
    <w:rsid w:val="00CF3ABB"/>
    <w:rsid w:val="00CF702C"/>
    <w:rsid w:val="00D007D3"/>
    <w:rsid w:val="00D13FCC"/>
    <w:rsid w:val="00D15798"/>
    <w:rsid w:val="00D20990"/>
    <w:rsid w:val="00D24908"/>
    <w:rsid w:val="00D26461"/>
    <w:rsid w:val="00D26B60"/>
    <w:rsid w:val="00D27A4F"/>
    <w:rsid w:val="00D45DC7"/>
    <w:rsid w:val="00D5475E"/>
    <w:rsid w:val="00D563D8"/>
    <w:rsid w:val="00D61C09"/>
    <w:rsid w:val="00D637BC"/>
    <w:rsid w:val="00D63E4D"/>
    <w:rsid w:val="00D65574"/>
    <w:rsid w:val="00D770D3"/>
    <w:rsid w:val="00D8274C"/>
    <w:rsid w:val="00D84EDA"/>
    <w:rsid w:val="00D84F6F"/>
    <w:rsid w:val="00D9007E"/>
    <w:rsid w:val="00D91186"/>
    <w:rsid w:val="00D91C83"/>
    <w:rsid w:val="00DA53C6"/>
    <w:rsid w:val="00DB66DC"/>
    <w:rsid w:val="00DC24ED"/>
    <w:rsid w:val="00DC56FB"/>
    <w:rsid w:val="00DD24A7"/>
    <w:rsid w:val="00DD607A"/>
    <w:rsid w:val="00DF36E3"/>
    <w:rsid w:val="00E04568"/>
    <w:rsid w:val="00E06B12"/>
    <w:rsid w:val="00E126AD"/>
    <w:rsid w:val="00E17A9E"/>
    <w:rsid w:val="00E2124A"/>
    <w:rsid w:val="00E21F06"/>
    <w:rsid w:val="00E27359"/>
    <w:rsid w:val="00E316F9"/>
    <w:rsid w:val="00E3642C"/>
    <w:rsid w:val="00E364C6"/>
    <w:rsid w:val="00E36CC3"/>
    <w:rsid w:val="00E43EC8"/>
    <w:rsid w:val="00E509B7"/>
    <w:rsid w:val="00E55DBF"/>
    <w:rsid w:val="00E5658C"/>
    <w:rsid w:val="00E629B7"/>
    <w:rsid w:val="00E755B6"/>
    <w:rsid w:val="00E75BF3"/>
    <w:rsid w:val="00E80728"/>
    <w:rsid w:val="00E91820"/>
    <w:rsid w:val="00E92D7B"/>
    <w:rsid w:val="00E95DBA"/>
    <w:rsid w:val="00EA0208"/>
    <w:rsid w:val="00EA3915"/>
    <w:rsid w:val="00EA7C52"/>
    <w:rsid w:val="00EB31C4"/>
    <w:rsid w:val="00EC6BC7"/>
    <w:rsid w:val="00EE0729"/>
    <w:rsid w:val="00EE440B"/>
    <w:rsid w:val="00EE64F8"/>
    <w:rsid w:val="00EF1B17"/>
    <w:rsid w:val="00F00BF6"/>
    <w:rsid w:val="00F10D33"/>
    <w:rsid w:val="00F206C8"/>
    <w:rsid w:val="00F24BDA"/>
    <w:rsid w:val="00F26D7F"/>
    <w:rsid w:val="00F310CC"/>
    <w:rsid w:val="00F33F0C"/>
    <w:rsid w:val="00F362F7"/>
    <w:rsid w:val="00F40F6D"/>
    <w:rsid w:val="00F4437C"/>
    <w:rsid w:val="00F44FBC"/>
    <w:rsid w:val="00F51076"/>
    <w:rsid w:val="00F51A82"/>
    <w:rsid w:val="00F577F3"/>
    <w:rsid w:val="00F63CEB"/>
    <w:rsid w:val="00F67DDB"/>
    <w:rsid w:val="00F7503C"/>
    <w:rsid w:val="00F77886"/>
    <w:rsid w:val="00F847D0"/>
    <w:rsid w:val="00F969F6"/>
    <w:rsid w:val="00F979F9"/>
    <w:rsid w:val="00FA3647"/>
    <w:rsid w:val="00FA64C8"/>
    <w:rsid w:val="00FA78B7"/>
    <w:rsid w:val="00FB07C2"/>
    <w:rsid w:val="00FB13F0"/>
    <w:rsid w:val="00FB2373"/>
    <w:rsid w:val="00FB52A8"/>
    <w:rsid w:val="00FC3E3F"/>
    <w:rsid w:val="00FD2B02"/>
    <w:rsid w:val="00FE2485"/>
    <w:rsid w:val="00FE2D20"/>
    <w:rsid w:val="00FE650B"/>
    <w:rsid w:val="00FF25E8"/>
    <w:rsid w:val="00FF3316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C15FBF77-3511-413B-A082-394F4BC6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684B24"/>
    <w:pPr>
      <w:keepNext/>
      <w:suppressAutoHyphens/>
      <w:spacing w:after="200" w:line="360" w:lineRule="auto"/>
      <w:jc w:val="both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8221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84B24"/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paragraph" w:styleId="Listaszerbekezds">
    <w:name w:val="List Paragraph"/>
    <w:basedOn w:val="Norml"/>
    <w:uiPriority w:val="34"/>
    <w:qFormat/>
    <w:rsid w:val="00684B24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Szvegtrzs2">
    <w:name w:val="Body Text 2"/>
    <w:basedOn w:val="Norml"/>
    <w:link w:val="Szvegtrzs2Char"/>
    <w:semiHidden/>
    <w:rsid w:val="00684B24"/>
    <w:pPr>
      <w:suppressAutoHyphens/>
      <w:spacing w:after="20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Szvegtrzs2Char">
    <w:name w:val="Szövegtörzs 2 Char"/>
    <w:basedOn w:val="Bekezdsalapbettpusa"/>
    <w:link w:val="Szvegtrzs2"/>
    <w:semiHidden/>
    <w:rsid w:val="00684B24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Cmsor5Char">
    <w:name w:val="Címsor 5 Char"/>
    <w:basedOn w:val="Bekezdsalapbettpusa"/>
    <w:link w:val="Cmsor5"/>
    <w:uiPriority w:val="9"/>
    <w:rsid w:val="00822150"/>
    <w:rPr>
      <w:rFonts w:asciiTheme="majorHAnsi" w:eastAsiaTheme="majorEastAsia" w:hAnsiTheme="majorHAnsi" w:cstheme="majorBidi"/>
      <w:color w:val="2F5496" w:themeColor="accent1" w:themeShade="BF"/>
    </w:rPr>
  </w:style>
  <w:style w:type="table" w:styleId="Rcsostblzat">
    <w:name w:val="Table Grid"/>
    <w:basedOn w:val="Normltblzat"/>
    <w:uiPriority w:val="39"/>
    <w:rsid w:val="00822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EA7C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06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06B12"/>
  </w:style>
  <w:style w:type="paragraph" w:styleId="llb">
    <w:name w:val="footer"/>
    <w:basedOn w:val="Norml"/>
    <w:link w:val="llbChar"/>
    <w:uiPriority w:val="99"/>
    <w:unhideWhenUsed/>
    <w:rsid w:val="00E06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06B12"/>
  </w:style>
  <w:style w:type="character" w:customStyle="1" w:styleId="5yl5">
    <w:name w:val="_5yl5"/>
    <w:basedOn w:val="Bekezdsalapbettpusa"/>
    <w:rsid w:val="002F7495"/>
  </w:style>
  <w:style w:type="paragraph" w:styleId="Szvegtrzs">
    <w:name w:val="Body Text"/>
    <w:basedOn w:val="Norml"/>
    <w:link w:val="SzvegtrzsChar"/>
    <w:uiPriority w:val="99"/>
    <w:unhideWhenUsed/>
    <w:rsid w:val="00BD32F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BD32F5"/>
  </w:style>
  <w:style w:type="paragraph" w:customStyle="1" w:styleId="TableContents">
    <w:name w:val="Table Contents"/>
    <w:basedOn w:val="Norml"/>
    <w:rsid w:val="00BD32F5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munkalap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munkalap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6687022900763361"/>
          <c:y val="3.7837837837837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Iskolai végzettség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Munka1!$A$2:$A$8</c:f>
              <c:strCache>
                <c:ptCount val="7"/>
                <c:pt idx="0">
                  <c:v>8 általános alatt</c:v>
                </c:pt>
                <c:pt idx="1">
                  <c:v>8 általános</c:v>
                </c:pt>
                <c:pt idx="2">
                  <c:v>szakmunkásképző</c:v>
                </c:pt>
                <c:pt idx="3">
                  <c:v>szakközépiskola érettségivel</c:v>
                </c:pt>
                <c:pt idx="4">
                  <c:v>gimnázum érettségivel</c:v>
                </c:pt>
                <c:pt idx="5">
                  <c:v>főiskola</c:v>
                </c:pt>
                <c:pt idx="6">
                  <c:v>egyetem</c:v>
                </c:pt>
              </c:strCache>
            </c:strRef>
          </c:cat>
          <c:val>
            <c:numRef>
              <c:f>Munka1!$B$2:$B$8</c:f>
              <c:numCache>
                <c:formatCode>General</c:formatCode>
                <c:ptCount val="7"/>
                <c:pt idx="0">
                  <c:v>11</c:v>
                </c:pt>
                <c:pt idx="1">
                  <c:v>52</c:v>
                </c:pt>
                <c:pt idx="2">
                  <c:v>54</c:v>
                </c:pt>
                <c:pt idx="3">
                  <c:v>17</c:v>
                </c:pt>
                <c:pt idx="4">
                  <c:v>9</c:v>
                </c:pt>
                <c:pt idx="5">
                  <c:v>2</c:v>
                </c:pt>
                <c:pt idx="6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AD-48D0-87CB-91702A0FF3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19879464"/>
        <c:axId val="220344448"/>
      </c:barChart>
      <c:catAx>
        <c:axId val="2198794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220344448"/>
        <c:crosses val="autoZero"/>
        <c:auto val="1"/>
        <c:lblAlgn val="ctr"/>
        <c:lblOffset val="100"/>
        <c:noMultiLvlLbl val="0"/>
      </c:catAx>
      <c:valAx>
        <c:axId val="2203444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219879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Havi jövedelem összege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Munka1!$A$2:$A$8</c:f>
              <c:strCache>
                <c:ptCount val="7"/>
                <c:pt idx="0">
                  <c:v>0 Ft</c:v>
                </c:pt>
                <c:pt idx="1">
                  <c:v>20 e Ft alatt</c:v>
                </c:pt>
                <c:pt idx="2">
                  <c:v>21- 40 e Ft</c:v>
                </c:pt>
                <c:pt idx="3">
                  <c:v>41 - 60 e Ft</c:v>
                </c:pt>
                <c:pt idx="4">
                  <c:v>61 -80 e Ft</c:v>
                </c:pt>
                <c:pt idx="5">
                  <c:v>81 - 100 eFt</c:v>
                </c:pt>
                <c:pt idx="6">
                  <c:v>100 e  Ft felett</c:v>
                </c:pt>
              </c:strCache>
            </c:strRef>
          </c:cat>
          <c:val>
            <c:numRef>
              <c:f>Munka1!$B$2:$B$8</c:f>
              <c:numCache>
                <c:formatCode>General</c:formatCode>
                <c:ptCount val="7"/>
                <c:pt idx="0">
                  <c:v>12</c:v>
                </c:pt>
                <c:pt idx="1">
                  <c:v>1</c:v>
                </c:pt>
                <c:pt idx="2">
                  <c:v>12</c:v>
                </c:pt>
                <c:pt idx="3">
                  <c:v>18</c:v>
                </c:pt>
                <c:pt idx="4">
                  <c:v>33</c:v>
                </c:pt>
                <c:pt idx="5">
                  <c:v>36</c:v>
                </c:pt>
                <c:pt idx="6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090-4925-AB02-B3C7FA6462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0364800"/>
        <c:axId val="220365192"/>
      </c:barChart>
      <c:catAx>
        <c:axId val="220364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220365192"/>
        <c:crosses val="autoZero"/>
        <c:auto val="1"/>
        <c:lblAlgn val="ctr"/>
        <c:lblOffset val="100"/>
        <c:noMultiLvlLbl val="0"/>
      </c:catAx>
      <c:valAx>
        <c:axId val="220365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220364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4FAF6-5657-49DB-8C45-ED86BFD1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24</Pages>
  <Words>6701</Words>
  <Characters>46237</Characters>
  <Application>Microsoft Office Word</Application>
  <DocSecurity>0</DocSecurity>
  <Lines>385</Lines>
  <Paragraphs>105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 Bércesi</dc:creator>
  <cp:keywords/>
  <dc:description/>
  <cp:lastModifiedBy>karmazsineszter</cp:lastModifiedBy>
  <cp:revision>16</cp:revision>
  <dcterms:created xsi:type="dcterms:W3CDTF">2018-02-12T10:36:00Z</dcterms:created>
  <dcterms:modified xsi:type="dcterms:W3CDTF">2018-06-07T14:00:00Z</dcterms:modified>
</cp:coreProperties>
</file>